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75" w:rsidRPr="00AF27A4" w:rsidRDefault="003D1FDC" w:rsidP="00D97975">
      <w:pPr>
        <w:jc w:val="center"/>
        <w:rPr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143635"/>
            <wp:effectExtent l="19050" t="0" r="0" b="0"/>
            <wp:wrapNone/>
            <wp:docPr id="2" name="obrázek 2" descr="LogoSkolaNové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aNové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975" w:rsidRPr="00AF27A4">
        <w:rPr>
          <w:b/>
          <w:bCs/>
          <w:sz w:val="48"/>
        </w:rPr>
        <w:t>Střední škola Pohoda</w:t>
      </w:r>
    </w:p>
    <w:p w:rsidR="00D97975" w:rsidRPr="00AF27A4" w:rsidRDefault="00D97975" w:rsidP="00D97975">
      <w:pPr>
        <w:jc w:val="center"/>
        <w:rPr>
          <w:sz w:val="28"/>
        </w:rPr>
      </w:pPr>
      <w:r w:rsidRPr="00AF27A4">
        <w:rPr>
          <w:sz w:val="28"/>
        </w:rPr>
        <w:t>Na Vinici 2244, 412 01 Litoměřice</w:t>
      </w:r>
    </w:p>
    <w:p w:rsidR="00D97975" w:rsidRPr="00AF27A4" w:rsidRDefault="00D97975" w:rsidP="00D97975">
      <w:pPr>
        <w:jc w:val="center"/>
        <w:rPr>
          <w:sz w:val="28"/>
        </w:rPr>
      </w:pPr>
      <w:r w:rsidRPr="00AF27A4">
        <w:rPr>
          <w:sz w:val="28"/>
        </w:rPr>
        <w:t>Tel: 416/732728, tel/fax:416/797 334</w:t>
      </w:r>
    </w:p>
    <w:p w:rsidR="00D97975" w:rsidRPr="00AF27A4" w:rsidRDefault="00D97975" w:rsidP="00D97975">
      <w:pPr>
        <w:ind w:left="2124"/>
      </w:pPr>
      <w:r w:rsidRPr="00AF27A4">
        <w:rPr>
          <w:sz w:val="28"/>
        </w:rPr>
        <w:t xml:space="preserve">e-mail:info@soupohoda.com,  </w:t>
      </w:r>
      <w:hyperlink r:id="rId6" w:history="1">
        <w:r w:rsidRPr="00AF27A4">
          <w:rPr>
            <w:rStyle w:val="Hypertextovodkaz"/>
            <w:sz w:val="28"/>
          </w:rPr>
          <w:t>www.soupohoda.com</w:t>
        </w:r>
      </w:hyperlink>
    </w:p>
    <w:p w:rsidR="00D97975" w:rsidRPr="00AF27A4" w:rsidRDefault="00D97975" w:rsidP="00D97975"/>
    <w:p w:rsidR="00D97975" w:rsidRPr="00AF27A4" w:rsidRDefault="00D97975"/>
    <w:p w:rsidR="00D97975" w:rsidRPr="00AF27A4" w:rsidRDefault="00D97975"/>
    <w:p w:rsidR="00D97975" w:rsidRPr="00AF27A4" w:rsidRDefault="00D97975" w:rsidP="00D97975">
      <w:pPr>
        <w:jc w:val="center"/>
        <w:rPr>
          <w:b/>
          <w:color w:val="FF0000"/>
          <w:sz w:val="40"/>
          <w:szCs w:val="40"/>
          <w:u w:val="single"/>
        </w:rPr>
      </w:pPr>
      <w:r w:rsidRPr="00AF27A4">
        <w:rPr>
          <w:b/>
          <w:color w:val="FF0000"/>
          <w:sz w:val="40"/>
          <w:szCs w:val="40"/>
          <w:u w:val="single"/>
        </w:rPr>
        <w:t xml:space="preserve">Profilová </w:t>
      </w:r>
      <w:r w:rsidR="00084ED1">
        <w:rPr>
          <w:b/>
          <w:color w:val="FF0000"/>
          <w:sz w:val="40"/>
          <w:szCs w:val="40"/>
          <w:u w:val="single"/>
        </w:rPr>
        <w:t xml:space="preserve">povinná </w:t>
      </w:r>
      <w:r w:rsidRPr="00AF27A4">
        <w:rPr>
          <w:b/>
          <w:color w:val="FF0000"/>
          <w:sz w:val="40"/>
          <w:szCs w:val="40"/>
          <w:u w:val="single"/>
        </w:rPr>
        <w:t>část maturitní zkoušky:</w:t>
      </w:r>
    </w:p>
    <w:p w:rsidR="00D97975" w:rsidRPr="00AF27A4" w:rsidRDefault="00D97975">
      <w:pPr>
        <w:rPr>
          <w:color w:val="FF0000"/>
        </w:rPr>
      </w:pPr>
    </w:p>
    <w:p w:rsidR="00D97975" w:rsidRPr="00815ABE" w:rsidRDefault="00A50D1C" w:rsidP="00D97975">
      <w:pPr>
        <w:jc w:val="center"/>
        <w:rPr>
          <w:b/>
          <w:color w:val="FF0000"/>
          <w:sz w:val="32"/>
          <w:szCs w:val="32"/>
        </w:rPr>
      </w:pPr>
      <w:r w:rsidRPr="00815ABE">
        <w:rPr>
          <w:b/>
          <w:color w:val="FF0000"/>
          <w:sz w:val="32"/>
          <w:szCs w:val="32"/>
        </w:rPr>
        <w:t>Obor</w:t>
      </w:r>
      <w:r w:rsidR="00815ABE">
        <w:rPr>
          <w:b/>
          <w:color w:val="FF0000"/>
          <w:sz w:val="32"/>
          <w:szCs w:val="32"/>
        </w:rPr>
        <w:t xml:space="preserve">: </w:t>
      </w:r>
      <w:r w:rsidR="008C5B0C">
        <w:rPr>
          <w:b/>
          <w:color w:val="FF0000"/>
          <w:sz w:val="32"/>
          <w:szCs w:val="32"/>
        </w:rPr>
        <w:t>65-42-M</w:t>
      </w:r>
      <w:r w:rsidR="008C3BE4" w:rsidRPr="00815ABE">
        <w:rPr>
          <w:b/>
          <w:color w:val="FF0000"/>
          <w:sz w:val="32"/>
          <w:szCs w:val="32"/>
        </w:rPr>
        <w:t>/02</w:t>
      </w:r>
      <w:r w:rsidR="00815ABE">
        <w:rPr>
          <w:b/>
          <w:color w:val="FF0000"/>
          <w:sz w:val="32"/>
          <w:szCs w:val="32"/>
        </w:rPr>
        <w:t xml:space="preserve"> </w:t>
      </w:r>
      <w:r w:rsidR="008C5B0C">
        <w:rPr>
          <w:b/>
          <w:color w:val="FF0000"/>
          <w:sz w:val="32"/>
          <w:szCs w:val="32"/>
        </w:rPr>
        <w:t>MANAGEMENT CESTOVNÍHO RUCHU</w:t>
      </w:r>
    </w:p>
    <w:p w:rsidR="00D97975" w:rsidRPr="00AF27A4" w:rsidRDefault="00D97975"/>
    <w:p w:rsidR="00084ED1" w:rsidRPr="00084ED1" w:rsidRDefault="00084ED1" w:rsidP="00084ED1">
      <w:pPr>
        <w:jc w:val="center"/>
        <w:rPr>
          <w:b/>
          <w:color w:val="00B0F0"/>
          <w:sz w:val="28"/>
          <w:szCs w:val="28"/>
        </w:rPr>
      </w:pPr>
      <w:r w:rsidRPr="00084ED1">
        <w:rPr>
          <w:b/>
          <w:color w:val="00B0F0"/>
          <w:sz w:val="28"/>
          <w:szCs w:val="28"/>
        </w:rPr>
        <w:t>Okruhy k jednotlivým zkouškám – forma: Písemná zkouška</w:t>
      </w:r>
    </w:p>
    <w:p w:rsidR="00084ED1" w:rsidRPr="00084ED1" w:rsidRDefault="00084ED1">
      <w:pPr>
        <w:rPr>
          <w:b/>
          <w:color w:val="00B0F0"/>
        </w:rPr>
      </w:pPr>
    </w:p>
    <w:p w:rsidR="003A19A7" w:rsidRPr="00A26832" w:rsidRDefault="00A26832" w:rsidP="00A26832">
      <w:pPr>
        <w:numPr>
          <w:ilvl w:val="0"/>
          <w:numId w:val="19"/>
        </w:numPr>
        <w:rPr>
          <w:b/>
          <w:sz w:val="32"/>
          <w:szCs w:val="32"/>
        </w:rPr>
      </w:pPr>
      <w:r w:rsidRPr="00A26832">
        <w:rPr>
          <w:b/>
          <w:sz w:val="32"/>
          <w:szCs w:val="32"/>
        </w:rPr>
        <w:t>Téma: Cestovní ruch</w:t>
      </w:r>
    </w:p>
    <w:p w:rsidR="00A26832" w:rsidRDefault="00A26832" w:rsidP="000A092D">
      <w:pPr>
        <w:ind w:firstLine="360"/>
        <w:rPr>
          <w:b/>
          <w:i/>
          <w:sz w:val="28"/>
          <w:szCs w:val="28"/>
        </w:rPr>
      </w:pPr>
    </w:p>
    <w:p w:rsidR="00CA57EA" w:rsidRDefault="008C5B0C" w:rsidP="000A092D">
      <w:pPr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Služby v CR </w:t>
      </w:r>
      <w:r w:rsidR="00815ABE">
        <w:rPr>
          <w:b/>
          <w:i/>
          <w:sz w:val="28"/>
          <w:szCs w:val="28"/>
        </w:rPr>
        <w:t xml:space="preserve"> </w:t>
      </w:r>
    </w:p>
    <w:p w:rsidR="003A19A7" w:rsidRPr="000A49B1" w:rsidRDefault="003A19A7">
      <w:pPr>
        <w:rPr>
          <w:b/>
          <w:i/>
          <w:sz w:val="28"/>
          <w:szCs w:val="28"/>
        </w:rPr>
      </w:pPr>
    </w:p>
    <w:p w:rsidR="008C5B0C" w:rsidRDefault="008C5B0C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Pracovněprávní problematika BOZP, řízení bezpečnosti práce v podmínkách   organizace na pracovišti</w:t>
      </w:r>
    </w:p>
    <w:p w:rsidR="008C5B0C" w:rsidRDefault="008C5B0C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Charakteristika cestovního ruchu</w:t>
      </w:r>
    </w:p>
    <w:p w:rsidR="0041328C" w:rsidRPr="0041328C" w:rsidRDefault="008C5B0C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Druhy a formy cestovního ruchu</w:t>
      </w:r>
    </w:p>
    <w:p w:rsidR="000A092D" w:rsidRDefault="008C5B0C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Požadavky na pracovníky v</w:t>
      </w:r>
      <w:r w:rsidR="000A092D">
        <w:rPr>
          <w:color w:val="000000"/>
        </w:rPr>
        <w:t> </w:t>
      </w:r>
      <w:r>
        <w:rPr>
          <w:color w:val="000000"/>
        </w:rPr>
        <w:t>CR</w:t>
      </w:r>
    </w:p>
    <w:p w:rsidR="000A092D" w:rsidRDefault="008C5B0C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Charakteristika a rozdělení služeb v</w:t>
      </w:r>
      <w:r w:rsidR="000A092D">
        <w:rPr>
          <w:color w:val="000000"/>
        </w:rPr>
        <w:t> </w:t>
      </w:r>
      <w:r>
        <w:rPr>
          <w:color w:val="000000"/>
        </w:rPr>
        <w:t>CR</w:t>
      </w:r>
    </w:p>
    <w:p w:rsidR="000A092D" w:rsidRDefault="008C5B0C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Činnosti cestovní kanceláře a agentury</w:t>
      </w:r>
    </w:p>
    <w:p w:rsidR="0041328C" w:rsidRDefault="008C5B0C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Turistická informační centra a střediska</w:t>
      </w:r>
    </w:p>
    <w:p w:rsidR="0041328C" w:rsidRDefault="00805751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Informační a rezervační systémy</w:t>
      </w:r>
    </w:p>
    <w:p w:rsidR="0041328C" w:rsidRDefault="00805751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Stravovací služby</w:t>
      </w:r>
    </w:p>
    <w:p w:rsidR="00CC4AE2" w:rsidRDefault="00805751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Ubytovací služby a další související služby</w:t>
      </w:r>
      <w:r w:rsidR="000073B0" w:rsidRPr="0041328C">
        <w:rPr>
          <w:color w:val="000000"/>
        </w:rPr>
        <w:t xml:space="preserve"> </w:t>
      </w:r>
    </w:p>
    <w:p w:rsidR="000A092D" w:rsidRDefault="00805751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Dopravní služby</w:t>
      </w:r>
    </w:p>
    <w:p w:rsidR="009F654C" w:rsidRPr="000A092D" w:rsidRDefault="00805751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 w:rsidRPr="000A092D">
        <w:rPr>
          <w:color w:val="000000"/>
        </w:rPr>
        <w:t>Turistické služby</w:t>
      </w:r>
    </w:p>
    <w:p w:rsidR="0097356D" w:rsidRDefault="00805751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Služby peněžní a směnárenské</w:t>
      </w:r>
    </w:p>
    <w:p w:rsidR="000073B0" w:rsidRDefault="00805751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Lázeňské služby</w:t>
      </w:r>
    </w:p>
    <w:p w:rsidR="00A63F02" w:rsidRDefault="00805751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 xml:space="preserve">Kongresová turistika, ostatní formy CR </w:t>
      </w:r>
    </w:p>
    <w:p w:rsidR="00A63F02" w:rsidRDefault="00805751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Osobnost a charakteristika průvodce CR, vývoj průvodcovské činnosti</w:t>
      </w:r>
    </w:p>
    <w:p w:rsidR="00A63F02" w:rsidRDefault="00805751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Příprava průvodce CR na zájezd (pobyt)</w:t>
      </w:r>
    </w:p>
    <w:p w:rsidR="00CC4AE2" w:rsidRDefault="00805751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Povinnosti průvodce během zájezdu</w:t>
      </w:r>
    </w:p>
    <w:p w:rsidR="00805751" w:rsidRDefault="00805751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Pracovní agenda průvodce CR, mimořádné situace v CR</w:t>
      </w:r>
    </w:p>
    <w:p w:rsidR="009F654C" w:rsidRDefault="00805751" w:rsidP="000A092D">
      <w:pPr>
        <w:numPr>
          <w:ilvl w:val="0"/>
          <w:numId w:val="14"/>
        </w:numPr>
        <w:spacing w:line="276" w:lineRule="auto"/>
        <w:rPr>
          <w:color w:val="000000"/>
        </w:rPr>
      </w:pPr>
      <w:r>
        <w:rPr>
          <w:color w:val="000000"/>
        </w:rPr>
        <w:t>Společenský protokol průvodce CR a psychologické aspekty práce průvodce CR</w:t>
      </w:r>
    </w:p>
    <w:p w:rsidR="008C3BE4" w:rsidRPr="00AF27A4" w:rsidRDefault="008C3BE4" w:rsidP="00084ED1">
      <w:pPr>
        <w:rPr>
          <w:color w:val="000000"/>
          <w:highlight w:val="yellow"/>
        </w:rPr>
      </w:pPr>
    </w:p>
    <w:p w:rsidR="00CA57EA" w:rsidRPr="00AF27A4" w:rsidRDefault="00CA57EA" w:rsidP="007F1FEE">
      <w:pPr>
        <w:ind w:left="360"/>
        <w:rPr>
          <w:color w:val="000000"/>
          <w:highlight w:val="yellow"/>
        </w:rPr>
      </w:pPr>
    </w:p>
    <w:p w:rsidR="003A19A7" w:rsidRDefault="003A19A7" w:rsidP="003A19A7">
      <w:pPr>
        <w:ind w:left="720"/>
        <w:rPr>
          <w:b/>
          <w:sz w:val="32"/>
          <w:szCs w:val="32"/>
        </w:rPr>
      </w:pPr>
    </w:p>
    <w:p w:rsidR="00A26832" w:rsidRDefault="00A26832" w:rsidP="003A19A7">
      <w:pPr>
        <w:ind w:left="720"/>
        <w:rPr>
          <w:b/>
          <w:sz w:val="32"/>
          <w:szCs w:val="32"/>
        </w:rPr>
      </w:pPr>
    </w:p>
    <w:p w:rsidR="00A26832" w:rsidRDefault="00A26832" w:rsidP="003A19A7">
      <w:pPr>
        <w:ind w:left="720"/>
        <w:rPr>
          <w:b/>
          <w:sz w:val="32"/>
          <w:szCs w:val="32"/>
        </w:rPr>
      </w:pPr>
    </w:p>
    <w:p w:rsidR="003A19A7" w:rsidRPr="000A092D" w:rsidRDefault="00A26832" w:rsidP="003A19A7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Dějiny kultury </w:t>
      </w:r>
    </w:p>
    <w:p w:rsidR="003A19A7" w:rsidRDefault="003A19A7" w:rsidP="003A19A7">
      <w:pPr>
        <w:ind w:left="720"/>
      </w:pPr>
    </w:p>
    <w:p w:rsidR="000A092D" w:rsidRDefault="003A19A7" w:rsidP="000A092D">
      <w:pPr>
        <w:numPr>
          <w:ilvl w:val="0"/>
          <w:numId w:val="16"/>
        </w:numPr>
        <w:spacing w:line="276" w:lineRule="auto"/>
      </w:pPr>
      <w:r>
        <w:t>Kultura, kulturní instituce, ochrana kulturních památek – pojmy, definice</w:t>
      </w:r>
      <w:r w:rsidR="000A092D">
        <w:t>.</w:t>
      </w:r>
    </w:p>
    <w:p w:rsidR="003A19A7" w:rsidRDefault="003A19A7" w:rsidP="000A092D">
      <w:pPr>
        <w:numPr>
          <w:ilvl w:val="0"/>
          <w:numId w:val="16"/>
        </w:numPr>
        <w:spacing w:line="276" w:lineRule="auto"/>
      </w:pPr>
      <w:r>
        <w:t xml:space="preserve">Charakteristika turistiky významných destinací v ČR (významné památky ČR) </w:t>
      </w:r>
    </w:p>
    <w:p w:rsidR="003A19A7" w:rsidRDefault="003A19A7" w:rsidP="000A092D">
      <w:pPr>
        <w:numPr>
          <w:ilvl w:val="0"/>
          <w:numId w:val="16"/>
        </w:numPr>
        <w:spacing w:line="276" w:lineRule="auto"/>
      </w:pPr>
      <w:r>
        <w:t xml:space="preserve">Kulturně-historická charakteristika tur. významných destinací v Evropě </w:t>
      </w:r>
    </w:p>
    <w:p w:rsidR="003A19A7" w:rsidRDefault="003A19A7" w:rsidP="000A092D">
      <w:pPr>
        <w:numPr>
          <w:ilvl w:val="0"/>
          <w:numId w:val="16"/>
        </w:numPr>
        <w:spacing w:line="276" w:lineRule="auto"/>
      </w:pPr>
      <w:r>
        <w:t>Mimoevropské kulturní okruhy</w:t>
      </w:r>
    </w:p>
    <w:p w:rsidR="003A19A7" w:rsidRDefault="003A19A7" w:rsidP="000A092D">
      <w:pPr>
        <w:numPr>
          <w:ilvl w:val="0"/>
          <w:numId w:val="16"/>
        </w:numPr>
        <w:spacing w:line="276" w:lineRule="auto"/>
      </w:pPr>
      <w:r>
        <w:t>Základní pojmy teoretického umění (druhy výtvarného umění, architektura, sochařství, malířství, užité umění)</w:t>
      </w:r>
    </w:p>
    <w:p w:rsidR="000A092D" w:rsidRDefault="000A092D" w:rsidP="000A092D">
      <w:pPr>
        <w:numPr>
          <w:ilvl w:val="0"/>
          <w:numId w:val="16"/>
        </w:numPr>
        <w:spacing w:line="276" w:lineRule="auto"/>
      </w:pPr>
      <w:r>
        <w:t>H</w:t>
      </w:r>
      <w:r w:rsidR="003A19A7">
        <w:t>lavní vývojové etapy a styly, významná díla a jejich představitelé</w:t>
      </w:r>
    </w:p>
    <w:p w:rsidR="003A19A7" w:rsidRPr="003A19A7" w:rsidRDefault="003A19A7" w:rsidP="000A092D">
      <w:pPr>
        <w:numPr>
          <w:ilvl w:val="0"/>
          <w:numId w:val="16"/>
        </w:numPr>
        <w:spacing w:line="276" w:lineRule="auto"/>
      </w:pPr>
      <w:r w:rsidRPr="003A19A7">
        <w:t>Výtvarné styly (Románské o., Gotické o. Pravěk, Egypt, Mezopotámie, Renesance,</w:t>
      </w:r>
      <w:r w:rsidR="009E7171">
        <w:t xml:space="preserve"> </w:t>
      </w:r>
      <w:r w:rsidRPr="003A19A7">
        <w:t>Baroko,….Generace ND, atd.)</w:t>
      </w:r>
    </w:p>
    <w:p w:rsidR="003A19A7" w:rsidRDefault="003A19A7" w:rsidP="000A092D">
      <w:pPr>
        <w:spacing w:line="276" w:lineRule="auto"/>
        <w:ind w:left="720"/>
      </w:pPr>
    </w:p>
    <w:p w:rsidR="004D7C46" w:rsidRPr="004D7C46" w:rsidRDefault="004D7C46" w:rsidP="004D7C46"/>
    <w:p w:rsidR="00A26832" w:rsidRDefault="00A26832" w:rsidP="00A26832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Zeměpis cestovního ruchu</w:t>
      </w:r>
    </w:p>
    <w:p w:rsidR="004D7C46" w:rsidRDefault="004D7C46" w:rsidP="004D7C46">
      <w:pPr>
        <w:ind w:firstLine="708"/>
        <w:rPr>
          <w:b/>
          <w:i/>
          <w:sz w:val="28"/>
          <w:szCs w:val="28"/>
        </w:rPr>
      </w:pPr>
    </w:p>
    <w:p w:rsidR="004D7C46" w:rsidRDefault="004D7C46" w:rsidP="004D7C46">
      <w:pPr>
        <w:numPr>
          <w:ilvl w:val="0"/>
          <w:numId w:val="17"/>
        </w:numPr>
        <w:spacing w:line="276" w:lineRule="auto"/>
      </w:pPr>
      <w:r>
        <w:t>Předmět a objekt geografie ( vesmír, planety sluneční soustavy),globální problémy lidstva</w:t>
      </w:r>
    </w:p>
    <w:p w:rsidR="004D7C46" w:rsidRDefault="004D7C46" w:rsidP="004D7C46">
      <w:pPr>
        <w:numPr>
          <w:ilvl w:val="0"/>
          <w:numId w:val="17"/>
        </w:numPr>
        <w:spacing w:line="276" w:lineRule="auto"/>
      </w:pPr>
      <w:r>
        <w:t>Přírodní sféry Země ( atmosféra, litosféra, hydrosféra, pedosféra, biosféra)</w:t>
      </w:r>
    </w:p>
    <w:p w:rsidR="004D7C46" w:rsidRDefault="004D7C46" w:rsidP="004D7C46">
      <w:pPr>
        <w:numPr>
          <w:ilvl w:val="0"/>
          <w:numId w:val="17"/>
        </w:numPr>
        <w:spacing w:line="276" w:lineRule="auto"/>
      </w:pPr>
      <w:r>
        <w:t>Znázornění Země na mapách ( obsah map, druhy map, čtení map)</w:t>
      </w:r>
    </w:p>
    <w:p w:rsidR="004D7C46" w:rsidRDefault="004D7C46" w:rsidP="004D7C46">
      <w:pPr>
        <w:numPr>
          <w:ilvl w:val="0"/>
          <w:numId w:val="17"/>
        </w:numPr>
        <w:spacing w:line="276" w:lineRule="auto"/>
      </w:pPr>
      <w:r>
        <w:t>Socioekonomická geografie ( struktura populace)</w:t>
      </w:r>
    </w:p>
    <w:p w:rsidR="004D7C46" w:rsidRDefault="004D7C46" w:rsidP="004D7C46">
      <w:pPr>
        <w:numPr>
          <w:ilvl w:val="0"/>
          <w:numId w:val="17"/>
        </w:numPr>
        <w:spacing w:line="276" w:lineRule="auto"/>
      </w:pPr>
      <w:r>
        <w:t>Zeměpis CR ( vývojové trendy v CR)</w:t>
      </w:r>
    </w:p>
    <w:p w:rsidR="004D7C46" w:rsidRDefault="004D7C46" w:rsidP="004D7C46">
      <w:pPr>
        <w:numPr>
          <w:ilvl w:val="0"/>
          <w:numId w:val="17"/>
        </w:numPr>
        <w:spacing w:line="276" w:lineRule="auto"/>
      </w:pPr>
      <w:r>
        <w:t>Zeměpis CR v ČR (památky UNESCO, rezervace,</w:t>
      </w:r>
      <w:r w:rsidR="009E7171">
        <w:t xml:space="preserve"> </w:t>
      </w:r>
      <w:r>
        <w:t>CHKO, hory a vody ČR)</w:t>
      </w:r>
    </w:p>
    <w:p w:rsidR="004D7C46" w:rsidRDefault="004D7C46" w:rsidP="004D7C46">
      <w:pPr>
        <w:numPr>
          <w:ilvl w:val="0"/>
          <w:numId w:val="17"/>
        </w:numPr>
        <w:spacing w:line="276" w:lineRule="auto"/>
      </w:pPr>
      <w:r>
        <w:t>Nejvíce turisticky navštěvované přírodní oblasti ČR</w:t>
      </w:r>
    </w:p>
    <w:p w:rsidR="004D7C46" w:rsidRDefault="004D7C46" w:rsidP="004D7C46">
      <w:pPr>
        <w:numPr>
          <w:ilvl w:val="0"/>
          <w:numId w:val="17"/>
        </w:numPr>
        <w:spacing w:line="276" w:lineRule="auto"/>
      </w:pPr>
      <w:r>
        <w:t>Turisticky významné destinace v ČR ( jednotlivé kraje ČR)</w:t>
      </w:r>
    </w:p>
    <w:p w:rsidR="004D7C46" w:rsidRDefault="004D7C46" w:rsidP="004D7C46">
      <w:pPr>
        <w:numPr>
          <w:ilvl w:val="0"/>
          <w:numId w:val="17"/>
        </w:numPr>
        <w:spacing w:line="276" w:lineRule="auto"/>
      </w:pPr>
      <w:r>
        <w:t>Zeměpis CR severní a jižní Evropy</w:t>
      </w:r>
    </w:p>
    <w:p w:rsidR="004D7C46" w:rsidRDefault="004D7C46" w:rsidP="004D7C46">
      <w:pPr>
        <w:numPr>
          <w:ilvl w:val="0"/>
          <w:numId w:val="17"/>
        </w:numPr>
        <w:spacing w:line="276" w:lineRule="auto"/>
      </w:pPr>
      <w:r>
        <w:t>Zeměpis CR západní a východní Evropy</w:t>
      </w:r>
    </w:p>
    <w:p w:rsidR="004D7C46" w:rsidRDefault="004D7C46" w:rsidP="004D7C46">
      <w:pPr>
        <w:numPr>
          <w:ilvl w:val="0"/>
          <w:numId w:val="17"/>
        </w:numPr>
        <w:spacing w:line="276" w:lineRule="auto"/>
      </w:pPr>
      <w:r>
        <w:t>Zeměpis CR severní a jižní Ameriky</w:t>
      </w:r>
    </w:p>
    <w:p w:rsidR="004D7C46" w:rsidRDefault="004D7C46" w:rsidP="004D7C46">
      <w:pPr>
        <w:numPr>
          <w:ilvl w:val="0"/>
          <w:numId w:val="17"/>
        </w:numPr>
        <w:spacing w:line="276" w:lineRule="auto"/>
      </w:pPr>
      <w:r>
        <w:t>Zeměpis CR Austrálie a Oceánie</w:t>
      </w:r>
    </w:p>
    <w:p w:rsidR="004D7C46" w:rsidRDefault="004D7C46" w:rsidP="004D7C46">
      <w:pPr>
        <w:numPr>
          <w:ilvl w:val="0"/>
          <w:numId w:val="17"/>
        </w:numPr>
        <w:spacing w:line="276" w:lineRule="auto"/>
      </w:pPr>
      <w:r>
        <w:t>Zeměpis CR Afriky a ostatních zemí světa</w:t>
      </w:r>
    </w:p>
    <w:p w:rsidR="00A26832" w:rsidRDefault="00A26832" w:rsidP="00A26832">
      <w:pPr>
        <w:spacing w:line="276" w:lineRule="auto"/>
      </w:pPr>
    </w:p>
    <w:p w:rsidR="00A26832" w:rsidRPr="00A26832" w:rsidRDefault="00A26832" w:rsidP="00A26832">
      <w:pPr>
        <w:numPr>
          <w:ilvl w:val="0"/>
          <w:numId w:val="19"/>
        </w:numPr>
        <w:rPr>
          <w:b/>
          <w:sz w:val="32"/>
          <w:szCs w:val="32"/>
        </w:rPr>
      </w:pPr>
      <w:r w:rsidRPr="00A26832">
        <w:rPr>
          <w:b/>
          <w:sz w:val="32"/>
          <w:szCs w:val="32"/>
        </w:rPr>
        <w:t>Téma: Ekonomický blok</w:t>
      </w:r>
    </w:p>
    <w:p w:rsidR="00A26832" w:rsidRDefault="00A26832" w:rsidP="00A26832">
      <w:pPr>
        <w:rPr>
          <w:b/>
          <w:i/>
          <w:sz w:val="28"/>
          <w:szCs w:val="28"/>
        </w:rPr>
      </w:pPr>
    </w:p>
    <w:p w:rsidR="00A26832" w:rsidRDefault="00A26832" w:rsidP="00A26832">
      <w:pPr>
        <w:ind w:left="12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Marketing cestovního ruchu</w:t>
      </w:r>
    </w:p>
    <w:p w:rsidR="00A26832" w:rsidRPr="00A50D1C" w:rsidRDefault="00A26832" w:rsidP="00A26832">
      <w:pPr>
        <w:rPr>
          <w:b/>
          <w:i/>
          <w:sz w:val="28"/>
          <w:szCs w:val="28"/>
        </w:rPr>
      </w:pPr>
    </w:p>
    <w:p w:rsidR="00A26832" w:rsidRDefault="00A26832" w:rsidP="00A26832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>Úvod do marketingu</w:t>
      </w:r>
    </w:p>
    <w:p w:rsidR="00A26832" w:rsidRPr="00610F81" w:rsidRDefault="00A26832" w:rsidP="00A26832">
      <w:pPr>
        <w:numPr>
          <w:ilvl w:val="0"/>
          <w:numId w:val="18"/>
        </w:numPr>
      </w:pPr>
      <w:r>
        <w:rPr>
          <w:color w:val="000000"/>
        </w:rPr>
        <w:t>Marketingové koncepce</w:t>
      </w:r>
    </w:p>
    <w:p w:rsidR="00A26832" w:rsidRPr="00610F81" w:rsidRDefault="00A26832" w:rsidP="00A26832">
      <w:pPr>
        <w:numPr>
          <w:ilvl w:val="0"/>
          <w:numId w:val="18"/>
        </w:numPr>
      </w:pPr>
      <w:r>
        <w:rPr>
          <w:color w:val="000000"/>
        </w:rPr>
        <w:t>Marketingové analýzy</w:t>
      </w:r>
    </w:p>
    <w:p w:rsidR="00A26832" w:rsidRPr="00610F81" w:rsidRDefault="00A26832" w:rsidP="00A26832">
      <w:pPr>
        <w:numPr>
          <w:ilvl w:val="0"/>
          <w:numId w:val="18"/>
        </w:numPr>
      </w:pPr>
      <w:r>
        <w:rPr>
          <w:color w:val="000000"/>
        </w:rPr>
        <w:t>Marketingový mix</w:t>
      </w:r>
    </w:p>
    <w:p w:rsidR="00A26832" w:rsidRPr="00610F81" w:rsidRDefault="00A26832" w:rsidP="00A26832">
      <w:pPr>
        <w:numPr>
          <w:ilvl w:val="0"/>
          <w:numId w:val="18"/>
        </w:numPr>
      </w:pPr>
      <w:r>
        <w:rPr>
          <w:color w:val="000000"/>
        </w:rPr>
        <w:t>Marketingové strategie</w:t>
      </w:r>
    </w:p>
    <w:p w:rsidR="00A26832" w:rsidRPr="00610F81" w:rsidRDefault="00A26832" w:rsidP="00A26832">
      <w:pPr>
        <w:numPr>
          <w:ilvl w:val="0"/>
          <w:numId w:val="18"/>
        </w:numPr>
      </w:pPr>
      <w:r>
        <w:rPr>
          <w:color w:val="000000"/>
        </w:rPr>
        <w:t>Segmentace trhu</w:t>
      </w:r>
    </w:p>
    <w:p w:rsidR="00A26832" w:rsidRPr="00610F81" w:rsidRDefault="00A26832" w:rsidP="00A26832">
      <w:pPr>
        <w:numPr>
          <w:ilvl w:val="0"/>
          <w:numId w:val="18"/>
        </w:numPr>
      </w:pPr>
      <w:r>
        <w:rPr>
          <w:color w:val="000000"/>
        </w:rPr>
        <w:t>Marketingový výzkum</w:t>
      </w:r>
    </w:p>
    <w:p w:rsidR="00A26832" w:rsidRPr="00610F81" w:rsidRDefault="00A26832" w:rsidP="00A26832">
      <w:pPr>
        <w:numPr>
          <w:ilvl w:val="0"/>
          <w:numId w:val="18"/>
        </w:numPr>
      </w:pPr>
      <w:r>
        <w:rPr>
          <w:color w:val="000000"/>
        </w:rPr>
        <w:t>Marketingový informační systém</w:t>
      </w:r>
    </w:p>
    <w:p w:rsidR="00A26832" w:rsidRPr="00610F81" w:rsidRDefault="00A26832" w:rsidP="00A26832">
      <w:pPr>
        <w:numPr>
          <w:ilvl w:val="0"/>
          <w:numId w:val="18"/>
        </w:numPr>
      </w:pPr>
      <w:r>
        <w:rPr>
          <w:color w:val="000000"/>
        </w:rPr>
        <w:t>Chování spotřebitele</w:t>
      </w:r>
    </w:p>
    <w:p w:rsidR="00A26832" w:rsidRPr="005D696B" w:rsidRDefault="00A26832" w:rsidP="00A26832">
      <w:pPr>
        <w:numPr>
          <w:ilvl w:val="0"/>
          <w:numId w:val="18"/>
        </w:numPr>
      </w:pPr>
      <w:r>
        <w:rPr>
          <w:color w:val="000000"/>
        </w:rPr>
        <w:t>Proces marketingového plánování</w:t>
      </w:r>
    </w:p>
    <w:p w:rsidR="00A26832" w:rsidRDefault="00A26832" w:rsidP="00A26832">
      <w:pPr>
        <w:ind w:left="720"/>
        <w:rPr>
          <w:color w:val="000000"/>
        </w:rPr>
      </w:pPr>
    </w:p>
    <w:p w:rsidR="00A26832" w:rsidRPr="00D37570" w:rsidRDefault="00A26832" w:rsidP="00A26832">
      <w:pPr>
        <w:ind w:left="720"/>
      </w:pPr>
    </w:p>
    <w:p w:rsidR="00A26832" w:rsidRDefault="00A26832" w:rsidP="00A26832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Management cestovního ruchu</w:t>
      </w:r>
    </w:p>
    <w:p w:rsidR="00A26832" w:rsidRDefault="00A26832" w:rsidP="00A26832"/>
    <w:p w:rsidR="00A26832" w:rsidRDefault="00A26832" w:rsidP="00A26832">
      <w:pPr>
        <w:numPr>
          <w:ilvl w:val="0"/>
          <w:numId w:val="1"/>
        </w:numPr>
      </w:pPr>
      <w:r>
        <w:t>Základní pojmy managementu</w:t>
      </w:r>
    </w:p>
    <w:p w:rsidR="00A26832" w:rsidRDefault="00A26832" w:rsidP="00A26832">
      <w:pPr>
        <w:numPr>
          <w:ilvl w:val="0"/>
          <w:numId w:val="1"/>
        </w:numPr>
      </w:pPr>
      <w:r>
        <w:t>Plánování</w:t>
      </w:r>
    </w:p>
    <w:p w:rsidR="00A26832" w:rsidRDefault="00A26832" w:rsidP="00A26832">
      <w:pPr>
        <w:numPr>
          <w:ilvl w:val="0"/>
          <w:numId w:val="1"/>
        </w:numPr>
      </w:pPr>
      <w:r>
        <w:t>Organizování</w:t>
      </w:r>
    </w:p>
    <w:p w:rsidR="00A26832" w:rsidRDefault="00A26832" w:rsidP="00A26832">
      <w:pPr>
        <w:numPr>
          <w:ilvl w:val="0"/>
          <w:numId w:val="1"/>
        </w:numPr>
      </w:pPr>
      <w:r>
        <w:t>Rozhodování</w:t>
      </w:r>
    </w:p>
    <w:p w:rsidR="00A26832" w:rsidRDefault="00A26832" w:rsidP="00A26832">
      <w:pPr>
        <w:numPr>
          <w:ilvl w:val="0"/>
          <w:numId w:val="1"/>
        </w:numPr>
      </w:pPr>
      <w:r>
        <w:t>Vedení lidí</w:t>
      </w:r>
    </w:p>
    <w:p w:rsidR="00A26832" w:rsidRDefault="00A26832" w:rsidP="00A26832">
      <w:pPr>
        <w:numPr>
          <w:ilvl w:val="0"/>
          <w:numId w:val="1"/>
        </w:numPr>
      </w:pPr>
      <w:r>
        <w:t>Motivace lidí</w:t>
      </w:r>
    </w:p>
    <w:p w:rsidR="00A26832" w:rsidRDefault="00A26832" w:rsidP="00A26832">
      <w:pPr>
        <w:numPr>
          <w:ilvl w:val="0"/>
          <w:numId w:val="1"/>
        </w:numPr>
      </w:pPr>
      <w:r>
        <w:t>Úrovně managementu</w:t>
      </w:r>
    </w:p>
    <w:p w:rsidR="00A26832" w:rsidRDefault="00A26832" w:rsidP="00A26832">
      <w:pPr>
        <w:numPr>
          <w:ilvl w:val="0"/>
          <w:numId w:val="1"/>
        </w:numPr>
      </w:pPr>
      <w:r>
        <w:t>Strategie řízení</w:t>
      </w:r>
    </w:p>
    <w:p w:rsidR="00A26832" w:rsidRDefault="00A26832" w:rsidP="00A26832">
      <w:pPr>
        <w:numPr>
          <w:ilvl w:val="0"/>
          <w:numId w:val="1"/>
        </w:numPr>
      </w:pPr>
      <w:r>
        <w:t>Firemní cíle</w:t>
      </w:r>
    </w:p>
    <w:p w:rsidR="00A26832" w:rsidRDefault="00A26832" w:rsidP="00A26832">
      <w:pPr>
        <w:numPr>
          <w:ilvl w:val="0"/>
          <w:numId w:val="1"/>
        </w:numPr>
      </w:pPr>
      <w:r>
        <w:t>Analýzy managementu</w:t>
      </w:r>
    </w:p>
    <w:p w:rsidR="00A26832" w:rsidRDefault="00A26832" w:rsidP="00A26832">
      <w:pPr>
        <w:numPr>
          <w:ilvl w:val="0"/>
          <w:numId w:val="1"/>
        </w:numPr>
      </w:pPr>
      <w:r>
        <w:t>Finanční ukazatele</w:t>
      </w:r>
    </w:p>
    <w:p w:rsidR="00A26832" w:rsidRDefault="00A26832" w:rsidP="00A26832">
      <w:pPr>
        <w:spacing w:line="276" w:lineRule="auto"/>
      </w:pPr>
    </w:p>
    <w:p w:rsidR="00782561" w:rsidRDefault="00782561" w:rsidP="00782561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Základy účetnictví</w:t>
      </w:r>
    </w:p>
    <w:p w:rsidR="00782561" w:rsidRDefault="00782561" w:rsidP="00782561">
      <w:pPr>
        <w:rPr>
          <w:b/>
          <w:i/>
          <w:sz w:val="28"/>
          <w:szCs w:val="28"/>
        </w:rPr>
      </w:pPr>
    </w:p>
    <w:p w:rsidR="00782561" w:rsidRDefault="00782561" w:rsidP="00782561">
      <w:pPr>
        <w:numPr>
          <w:ilvl w:val="0"/>
          <w:numId w:val="20"/>
        </w:numPr>
        <w:rPr>
          <w:sz w:val="22"/>
        </w:rPr>
      </w:pPr>
      <w:r>
        <w:rPr>
          <w:szCs w:val="28"/>
        </w:rPr>
        <w:t>Podstata účetnictví a daňové evidence</w:t>
      </w:r>
    </w:p>
    <w:p w:rsidR="00782561" w:rsidRDefault="00782561" w:rsidP="00782561">
      <w:pPr>
        <w:numPr>
          <w:ilvl w:val="0"/>
          <w:numId w:val="20"/>
        </w:numPr>
        <w:rPr>
          <w:sz w:val="22"/>
        </w:rPr>
      </w:pPr>
      <w:r>
        <w:rPr>
          <w:szCs w:val="28"/>
        </w:rPr>
        <w:t>Účetní doklady</w:t>
      </w:r>
    </w:p>
    <w:p w:rsidR="00782561" w:rsidRDefault="00782561" w:rsidP="00782561">
      <w:pPr>
        <w:numPr>
          <w:ilvl w:val="0"/>
          <w:numId w:val="20"/>
        </w:numPr>
        <w:rPr>
          <w:sz w:val="22"/>
        </w:rPr>
      </w:pPr>
      <w:r>
        <w:rPr>
          <w:szCs w:val="28"/>
        </w:rPr>
        <w:t>Majetek a zdroje podniku</w:t>
      </w:r>
    </w:p>
    <w:p w:rsidR="00782561" w:rsidRDefault="00782561" w:rsidP="00782561">
      <w:pPr>
        <w:numPr>
          <w:ilvl w:val="0"/>
          <w:numId w:val="20"/>
        </w:numPr>
        <w:rPr>
          <w:sz w:val="22"/>
        </w:rPr>
      </w:pPr>
      <w:r>
        <w:rPr>
          <w:szCs w:val="28"/>
        </w:rPr>
        <w:t>Základy účtování</w:t>
      </w:r>
    </w:p>
    <w:p w:rsidR="004D7C46" w:rsidRDefault="004D7C46" w:rsidP="004D7C46">
      <w:pPr>
        <w:spacing w:line="276" w:lineRule="auto"/>
        <w:ind w:left="708"/>
      </w:pPr>
    </w:p>
    <w:sectPr w:rsidR="004D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919"/>
    <w:multiLevelType w:val="hybridMultilevel"/>
    <w:tmpl w:val="1B9ED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789"/>
    <w:multiLevelType w:val="hybridMultilevel"/>
    <w:tmpl w:val="FB22E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1A3B"/>
    <w:multiLevelType w:val="hybridMultilevel"/>
    <w:tmpl w:val="E1C26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093"/>
    <w:multiLevelType w:val="hybridMultilevel"/>
    <w:tmpl w:val="F0FEF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44AF8"/>
    <w:multiLevelType w:val="hybridMultilevel"/>
    <w:tmpl w:val="8B34E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F7D00"/>
    <w:multiLevelType w:val="hybridMultilevel"/>
    <w:tmpl w:val="34CCC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16054"/>
    <w:multiLevelType w:val="hybridMultilevel"/>
    <w:tmpl w:val="1F823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C338C"/>
    <w:multiLevelType w:val="hybridMultilevel"/>
    <w:tmpl w:val="6B7627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82351"/>
    <w:multiLevelType w:val="hybridMultilevel"/>
    <w:tmpl w:val="9872E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430BD"/>
    <w:multiLevelType w:val="hybridMultilevel"/>
    <w:tmpl w:val="EDAC6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B315F"/>
    <w:multiLevelType w:val="hybridMultilevel"/>
    <w:tmpl w:val="7D408CD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E23B07"/>
    <w:multiLevelType w:val="hybridMultilevel"/>
    <w:tmpl w:val="D9A076C4"/>
    <w:lvl w:ilvl="0" w:tplc="9D38FC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A3DA9"/>
    <w:multiLevelType w:val="hybridMultilevel"/>
    <w:tmpl w:val="5AE2E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C2C1F"/>
    <w:multiLevelType w:val="hybridMultilevel"/>
    <w:tmpl w:val="B9F8D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90C5E"/>
    <w:multiLevelType w:val="hybridMultilevel"/>
    <w:tmpl w:val="93ACB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C1B1E"/>
    <w:multiLevelType w:val="hybridMultilevel"/>
    <w:tmpl w:val="0FD6F6D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FD11A1"/>
    <w:multiLevelType w:val="hybridMultilevel"/>
    <w:tmpl w:val="074AD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7910"/>
    <w:multiLevelType w:val="hybridMultilevel"/>
    <w:tmpl w:val="706E9A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9D22F5"/>
    <w:multiLevelType w:val="hybridMultilevel"/>
    <w:tmpl w:val="01D813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6227F"/>
    <w:multiLevelType w:val="hybridMultilevel"/>
    <w:tmpl w:val="CEECC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7"/>
  </w:num>
  <w:num w:numId="6">
    <w:abstractNumId w:val="13"/>
  </w:num>
  <w:num w:numId="7">
    <w:abstractNumId w:val="6"/>
  </w:num>
  <w:num w:numId="8">
    <w:abstractNumId w:val="0"/>
  </w:num>
  <w:num w:numId="9">
    <w:abstractNumId w:val="19"/>
  </w:num>
  <w:num w:numId="10">
    <w:abstractNumId w:val="1"/>
  </w:num>
  <w:num w:numId="11">
    <w:abstractNumId w:val="18"/>
  </w:num>
  <w:num w:numId="12">
    <w:abstractNumId w:val="12"/>
  </w:num>
  <w:num w:numId="13">
    <w:abstractNumId w:val="4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2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D97975"/>
    <w:rsid w:val="000073B0"/>
    <w:rsid w:val="00011EF0"/>
    <w:rsid w:val="00027E4A"/>
    <w:rsid w:val="00084ED1"/>
    <w:rsid w:val="000A092D"/>
    <w:rsid w:val="000A49B1"/>
    <w:rsid w:val="00107917"/>
    <w:rsid w:val="001106BB"/>
    <w:rsid w:val="001243CC"/>
    <w:rsid w:val="00182DE7"/>
    <w:rsid w:val="001E7975"/>
    <w:rsid w:val="00215D92"/>
    <w:rsid w:val="00260423"/>
    <w:rsid w:val="00353844"/>
    <w:rsid w:val="003814E6"/>
    <w:rsid w:val="003A19A7"/>
    <w:rsid w:val="003B1F57"/>
    <w:rsid w:val="003D1FDC"/>
    <w:rsid w:val="0041328C"/>
    <w:rsid w:val="0048017C"/>
    <w:rsid w:val="004D7C46"/>
    <w:rsid w:val="004F17FF"/>
    <w:rsid w:val="005D0FC5"/>
    <w:rsid w:val="00635FB2"/>
    <w:rsid w:val="00706FD6"/>
    <w:rsid w:val="00782561"/>
    <w:rsid w:val="007B004F"/>
    <w:rsid w:val="007F1FEE"/>
    <w:rsid w:val="00805751"/>
    <w:rsid w:val="00813774"/>
    <w:rsid w:val="00815ABE"/>
    <w:rsid w:val="008A58ED"/>
    <w:rsid w:val="008B3A43"/>
    <w:rsid w:val="008C3BE4"/>
    <w:rsid w:val="008C5B0C"/>
    <w:rsid w:val="008F04F7"/>
    <w:rsid w:val="0097356D"/>
    <w:rsid w:val="009D6C55"/>
    <w:rsid w:val="009E7171"/>
    <w:rsid w:val="009F654C"/>
    <w:rsid w:val="00A10707"/>
    <w:rsid w:val="00A26832"/>
    <w:rsid w:val="00A50D1C"/>
    <w:rsid w:val="00A63F02"/>
    <w:rsid w:val="00A64F77"/>
    <w:rsid w:val="00AF27A4"/>
    <w:rsid w:val="00B811F4"/>
    <w:rsid w:val="00BF2824"/>
    <w:rsid w:val="00C20938"/>
    <w:rsid w:val="00C570AE"/>
    <w:rsid w:val="00C715CF"/>
    <w:rsid w:val="00CA57EA"/>
    <w:rsid w:val="00CC4AE2"/>
    <w:rsid w:val="00D31ECD"/>
    <w:rsid w:val="00D73B6B"/>
    <w:rsid w:val="00D97975"/>
    <w:rsid w:val="00DB147F"/>
    <w:rsid w:val="00DB5D0F"/>
    <w:rsid w:val="00DE30FA"/>
    <w:rsid w:val="00E00620"/>
    <w:rsid w:val="00E500BA"/>
    <w:rsid w:val="00EE322E"/>
    <w:rsid w:val="00EE753B"/>
    <w:rsid w:val="00FB1AE9"/>
    <w:rsid w:val="00FB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9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A19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D97975"/>
    <w:rPr>
      <w:color w:val="0000FF"/>
      <w:u w:val="single"/>
    </w:rPr>
  </w:style>
  <w:style w:type="character" w:customStyle="1" w:styleId="Nadpis1Char">
    <w:name w:val="Nadpis 1 Char"/>
    <w:link w:val="Nadpis1"/>
    <w:rsid w:val="003A19A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pohod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Pohoda</vt:lpstr>
    </vt:vector>
  </TitlesOfParts>
  <Company>pohoda</Company>
  <LinksUpToDate>false</LinksUpToDate>
  <CharactersWithSpaces>3001</CharactersWithSpaces>
  <SharedDoc>false</SharedDoc>
  <HLinks>
    <vt:vector size="6" baseType="variant"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http://www.soupohoda.com/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Pohoda</dc:title>
  <dc:creator>supoka</dc:creator>
  <cp:lastModifiedBy>pepa</cp:lastModifiedBy>
  <cp:revision>2</cp:revision>
  <cp:lastPrinted>2018-12-17T10:13:00Z</cp:lastPrinted>
  <dcterms:created xsi:type="dcterms:W3CDTF">2020-02-21T11:14:00Z</dcterms:created>
  <dcterms:modified xsi:type="dcterms:W3CDTF">2020-02-21T11:14:00Z</dcterms:modified>
</cp:coreProperties>
</file>