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34A" w:rsidRDefault="0045534A" w:rsidP="007F1491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  <w:u w:val="double"/>
        </w:rPr>
      </w:pPr>
      <w:r w:rsidRPr="007F1491">
        <w:rPr>
          <w:rFonts w:ascii="Times New Roman" w:hAnsi="Times New Roman" w:cs="Times New Roman"/>
          <w:b/>
          <w:color w:val="C00000"/>
          <w:sz w:val="32"/>
          <w:szCs w:val="32"/>
          <w:u w:val="double"/>
        </w:rPr>
        <w:t>STRATEGIE PŘEDCHÁZENÍ ŠKOLNÍ NEÚSPĚŠNOSTI</w:t>
      </w:r>
      <w:r w:rsidR="00697762">
        <w:rPr>
          <w:rFonts w:ascii="Times New Roman" w:hAnsi="Times New Roman" w:cs="Times New Roman"/>
          <w:b/>
          <w:color w:val="C00000"/>
          <w:sz w:val="32"/>
          <w:szCs w:val="32"/>
          <w:u w:val="double"/>
        </w:rPr>
        <w:t>,</w:t>
      </w:r>
    </w:p>
    <w:p w:rsidR="00D121E0" w:rsidRPr="007F1491" w:rsidRDefault="00D121E0" w:rsidP="007F1491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  <w:u w:val="double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u w:val="double"/>
        </w:rPr>
        <w:t>ŠIKANĚ A DALŠÍM PROJEVŮM</w:t>
      </w:r>
      <w:r w:rsidR="005D617C">
        <w:rPr>
          <w:rFonts w:ascii="Times New Roman" w:hAnsi="Times New Roman" w:cs="Times New Roman"/>
          <w:b/>
          <w:color w:val="C00000"/>
          <w:sz w:val="32"/>
          <w:szCs w:val="32"/>
          <w:u w:val="double"/>
        </w:rPr>
        <w:t xml:space="preserve"> </w:t>
      </w:r>
      <w:r>
        <w:rPr>
          <w:rFonts w:ascii="Times New Roman" w:hAnsi="Times New Roman" w:cs="Times New Roman"/>
          <w:b/>
          <w:color w:val="C00000"/>
          <w:sz w:val="32"/>
          <w:szCs w:val="32"/>
          <w:u w:val="double"/>
        </w:rPr>
        <w:t>RIZIKOVÉHO CHOVÁNÍ</w:t>
      </w:r>
    </w:p>
    <w:p w:rsidR="0045534A" w:rsidRPr="007F1491" w:rsidRDefault="0045534A">
      <w:pPr>
        <w:rPr>
          <w:rFonts w:ascii="Times New Roman" w:hAnsi="Times New Roman" w:cs="Times New Roman"/>
          <w:sz w:val="24"/>
          <w:szCs w:val="24"/>
        </w:rPr>
      </w:pPr>
    </w:p>
    <w:p w:rsidR="0045534A" w:rsidRPr="007F1491" w:rsidRDefault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ÚVOD </w:t>
      </w:r>
    </w:p>
    <w:p w:rsidR="0045534A" w:rsidRPr="007F1491" w:rsidRDefault="0045534A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Podkladem Strategie předcházení školní neúspěšnosti je vyhláška č. 197/2016 Sb., kterou se mění vyhláška č. 72/2005 Sb., o poskytování poradenských služeb ve školách a školských poradenských zařízeních, ve znění pozdějších předpisů. </w:t>
      </w:r>
    </w:p>
    <w:p w:rsidR="0045534A" w:rsidRPr="007F1491" w:rsidRDefault="0045534A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Přestup na střední školu je náročným obdobím pro žáky jak po stránce psychické (období dospívání, změna sociálního prostředí), tak po stránce vzdělávací. Studenti se musí, přizpůsobit náročnosti zvoleného oboru i novému stylu výuky, kdy je kladen větší důraz na samostatnost, vlastní aktivitu a zodpovědnost. To může být zejména v počátcích studia pro řadu žáků obtížně zvladatelné a riziko školní neúspěšnosti, které může vyústit až v ukončení studia je velmi vysoké. Na naší škole je snahou těmto situacím předcházet a ve spolupráci s rodiči i poradenskými zařízeními aplikovat takové postupy, aby žáci školní neúspěšností ohroženi nebyli.</w:t>
      </w:r>
    </w:p>
    <w:p w:rsidR="0045534A" w:rsidRPr="007F1491" w:rsidRDefault="0045534A" w:rsidP="0045534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color w:val="7030A0"/>
          <w:sz w:val="24"/>
          <w:szCs w:val="24"/>
          <w:u w:val="dash"/>
        </w:rPr>
      </w:pPr>
      <w:r w:rsidRPr="007F1491">
        <w:rPr>
          <w:rFonts w:ascii="Times New Roman" w:hAnsi="Times New Roman" w:cs="Times New Roman"/>
          <w:b/>
          <w:color w:val="7030A0"/>
          <w:sz w:val="24"/>
          <w:szCs w:val="24"/>
          <w:u w:val="dash"/>
        </w:rPr>
        <w:t xml:space="preserve">PŘÍČINY ŠKOLNÍ NEÚSPĚŠNOSTI </w:t>
      </w:r>
    </w:p>
    <w:p w:rsidR="0045534A" w:rsidRPr="007F1491" w:rsidRDefault="0045534A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a) osobnost dítěte - snížená inteligence, nedostatečná paměť, emoční labilita, nízká sebedůvěra, poruchy učení, poruchy chování a jiné zdravotní komplikace žáka</w:t>
      </w:r>
    </w:p>
    <w:p w:rsidR="0045534A" w:rsidRPr="007F1491" w:rsidRDefault="0045534A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 b) rodina - nepodnětné rodinné prostředí, rozdílné osobnostní a sociální podmínky života v rodině, nesprávné typy výchovy, složitá rodinná situace, nevhodné pracovní a sociální návyky v rodině, nezájem rodičů o vzdělávací proces u svého dítěte, odlišný hodnotový systém rodiny </w:t>
      </w:r>
    </w:p>
    <w:p w:rsidR="0045534A" w:rsidRDefault="0045534A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c) nedostatky ve výchovně vzdělávacím procesu ve škole – malá aktivizace žáka ve vyučování, nedostatečná motivace, nevhodné způsoby práce s žákem, nerespektování vývojových hledisek a principů pedagogické práce, špatné vztahy mezi učitelem a žákem, popřípadě mezi žákem a spolužáky, konflik</w:t>
      </w:r>
      <w:r w:rsidR="00783085">
        <w:rPr>
          <w:rFonts w:ascii="Times New Roman" w:hAnsi="Times New Roman" w:cs="Times New Roman"/>
          <w:sz w:val="24"/>
          <w:szCs w:val="24"/>
        </w:rPr>
        <w:t>ty ve spolupráci školy s rodinou</w:t>
      </w:r>
    </w:p>
    <w:p w:rsidR="00783085" w:rsidRPr="007F1491" w:rsidRDefault="00783085" w:rsidP="007F14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534A" w:rsidRPr="007F1491" w:rsidRDefault="0045534A" w:rsidP="0045534A">
      <w:pPr>
        <w:rPr>
          <w:rFonts w:ascii="Times New Roman" w:hAnsi="Times New Roman" w:cs="Times New Roman"/>
          <w:b/>
          <w:color w:val="7030A0"/>
          <w:sz w:val="24"/>
          <w:szCs w:val="24"/>
          <w:u w:val="dash"/>
        </w:rPr>
      </w:pPr>
      <w:r w:rsidRPr="007F1491">
        <w:rPr>
          <w:rFonts w:ascii="Times New Roman" w:hAnsi="Times New Roman" w:cs="Times New Roman"/>
          <w:b/>
          <w:color w:val="7030A0"/>
          <w:sz w:val="24"/>
          <w:szCs w:val="24"/>
          <w:u w:val="dash" w:color="FFFFFF" w:themeColor="background1"/>
        </w:rPr>
        <w:t xml:space="preserve">         2.</w:t>
      </w:r>
      <w:r w:rsidRPr="007F1491">
        <w:rPr>
          <w:rFonts w:ascii="Times New Roman" w:hAnsi="Times New Roman" w:cs="Times New Roman"/>
          <w:b/>
          <w:color w:val="7030A0"/>
          <w:sz w:val="24"/>
          <w:szCs w:val="24"/>
          <w:u w:val="dash"/>
        </w:rPr>
        <w:t xml:space="preserve"> DOPROVODNÉ PROJEVY ŠKOLNÍ NEÚSPĚŠNOSTI 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a) neurotické příznaky – bolesti hlavy, břicha, nechutenství, zvracení, tiky, školní fobie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 b) poruchy chování – záškoláctví, útěky ze školy nebo z domova, sebepoškozování </w:t>
      </w:r>
    </w:p>
    <w:p w:rsidR="009E6E20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c) obranné mechanismy – ztráta motivace, pocit méněcennosti, fantazie, regrese </w:t>
      </w:r>
    </w:p>
    <w:p w:rsidR="007F1491" w:rsidRPr="007F1491" w:rsidRDefault="007F1491" w:rsidP="0045534A">
      <w:pPr>
        <w:rPr>
          <w:rFonts w:ascii="Times New Roman" w:hAnsi="Times New Roman" w:cs="Times New Roman"/>
          <w:sz w:val="24"/>
          <w:szCs w:val="24"/>
        </w:rPr>
      </w:pPr>
    </w:p>
    <w:p w:rsidR="009E6E20" w:rsidRPr="007F1491" w:rsidRDefault="009E6E20" w:rsidP="0045534A">
      <w:pPr>
        <w:rPr>
          <w:rFonts w:ascii="Times New Roman" w:hAnsi="Times New Roman" w:cs="Times New Roman"/>
          <w:b/>
          <w:color w:val="7030A0"/>
          <w:sz w:val="24"/>
          <w:szCs w:val="24"/>
          <w:u w:val="dash"/>
        </w:rPr>
      </w:pPr>
      <w:r w:rsidRPr="007F1491">
        <w:rPr>
          <w:rFonts w:ascii="Times New Roman" w:hAnsi="Times New Roman" w:cs="Times New Roman"/>
          <w:b/>
          <w:color w:val="7030A0"/>
          <w:sz w:val="24"/>
          <w:szCs w:val="24"/>
          <w:u w:val="dash" w:color="FFFFFF" w:themeColor="background1"/>
        </w:rPr>
        <w:t xml:space="preserve">          </w:t>
      </w:r>
      <w:r w:rsidRPr="007F1491">
        <w:rPr>
          <w:rFonts w:ascii="Times New Roman" w:hAnsi="Times New Roman" w:cs="Times New Roman"/>
          <w:b/>
          <w:color w:val="7030A0"/>
          <w:sz w:val="24"/>
          <w:szCs w:val="24"/>
          <w:u w:val="dash"/>
        </w:rPr>
        <w:t xml:space="preserve"> </w:t>
      </w:r>
      <w:r w:rsidR="0045534A" w:rsidRPr="007F1491">
        <w:rPr>
          <w:rFonts w:ascii="Times New Roman" w:hAnsi="Times New Roman" w:cs="Times New Roman"/>
          <w:b/>
          <w:color w:val="7030A0"/>
          <w:sz w:val="24"/>
          <w:szCs w:val="24"/>
          <w:u w:val="dash"/>
        </w:rPr>
        <w:t xml:space="preserve">3. POSTOJ DÍTĚTE A RODIČŮ KE ŠKOLNÍ PRÁCI </w:t>
      </w:r>
    </w:p>
    <w:p w:rsidR="009E6E20" w:rsidRPr="007F1491" w:rsidRDefault="0045534A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lastRenderedPageBreak/>
        <w:t xml:space="preserve">Velmi důležitou roli hraje také postoj dítěte i rodičů ke škole a školní práci. Tento postoj závisí především na dobré motivaci a zvyšování sebedůvěry dítěte. Postoj žáka ke škole dále ovlivňují i dílčí úspěchy a neúspěchy ve vzdělávacím procesu. Žáci, kteří pracují pod úrovní svých schopností a bez zvýšeného vlastního úsilí, nejsou motivováni k lepším výsledkům a bývají ve škole nespokojeni. </w:t>
      </w:r>
    </w:p>
    <w:p w:rsidR="009E6E20" w:rsidRDefault="009E6E20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Neúspěch může být u </w:t>
      </w:r>
      <w:r w:rsidR="0045534A" w:rsidRPr="007F1491">
        <w:rPr>
          <w:rFonts w:ascii="Times New Roman" w:hAnsi="Times New Roman" w:cs="Times New Roman"/>
          <w:sz w:val="24"/>
          <w:szCs w:val="24"/>
        </w:rPr>
        <w:t xml:space="preserve">žáka podnětem k většímu úsilí a snaze o zlepšení výsledků. Pokud jsou však neúspěchy příliš časté, motivace žáka se rychle snižuje. </w:t>
      </w:r>
    </w:p>
    <w:p w:rsidR="00783085" w:rsidRPr="007F1491" w:rsidRDefault="00783085" w:rsidP="007F14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6E20" w:rsidRPr="007F1491" w:rsidRDefault="009E6E20" w:rsidP="0045534A">
      <w:pPr>
        <w:rPr>
          <w:rFonts w:ascii="Times New Roman" w:hAnsi="Times New Roman" w:cs="Times New Roman"/>
          <w:b/>
          <w:color w:val="7030A0"/>
          <w:sz w:val="24"/>
          <w:szCs w:val="24"/>
          <w:u w:val="dotted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5534A" w:rsidRPr="007F1491">
        <w:rPr>
          <w:rFonts w:ascii="Times New Roman" w:hAnsi="Times New Roman" w:cs="Times New Roman"/>
          <w:b/>
          <w:color w:val="7030A0"/>
          <w:sz w:val="24"/>
          <w:szCs w:val="24"/>
          <w:u w:val="dotted"/>
        </w:rPr>
        <w:t xml:space="preserve">4. PREVENCE ŠKOLNÍ NEÚSPĚŠNOSTI ZE STRANY ŠKOLY </w:t>
      </w:r>
    </w:p>
    <w:p w:rsidR="00783085" w:rsidRDefault="00F576D5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roundrect id="_x0000_s1026" style="position:absolute;left:0;text-align:left;margin-left:-4.85pt;margin-top:24.05pt;width:465pt;height:42.75pt;z-index:251658240" arcsize="10923f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5D617C" w:rsidRPr="00E568D8" w:rsidRDefault="005D617C">
                  <w:pPr>
                    <w:rPr>
                      <w:b/>
                      <w:i/>
                    </w:rPr>
                  </w:pPr>
                  <w:r w:rsidRPr="00E568D8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žák, rodiče, třídní učitel, školní poradenské pracoviště, ostatní pedagogové, vedení školy a externí poradenské zařízení (PPP).</w:t>
                  </w:r>
                </w:p>
              </w:txbxContent>
            </v:textbox>
          </v:roundrect>
        </w:pict>
      </w:r>
      <w:r w:rsidR="0045534A" w:rsidRPr="007F1491">
        <w:rPr>
          <w:rFonts w:ascii="Times New Roman" w:hAnsi="Times New Roman" w:cs="Times New Roman"/>
          <w:sz w:val="24"/>
          <w:szCs w:val="24"/>
        </w:rPr>
        <w:t xml:space="preserve">Základem prevence školní neúspěšnosti je spolupráce všech zúčastněných stran, kterými jsou </w:t>
      </w:r>
    </w:p>
    <w:p w:rsidR="00783085" w:rsidRDefault="00783085" w:rsidP="007F14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3085" w:rsidRDefault="00783085" w:rsidP="007F14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1491" w:rsidRDefault="0045534A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Zásadním předpokladem je aktivní přístup všech pedagogů k vyhledávání signálů, které by mohly mít za následek školní neúspěšnost žáka. Je to s podivem, ale poměrně často je pedagog střední školy první osobou, která zaznamená charakteristické studijní obtíže a doporučuje žákovi a zákonným zástupcům odborné vyšetření v Pedagogicko-psychologické poradně. V případě, že žák přichází do naší školy již po vyšetření v poradenském zařízení a má stanovena doporučení pro výchovně-vzdělávací proces, plně respektujeme tato doporučení a maximálně je realizujeme, individuálně přizpůsobujeme v každodenním vzdělávání a následně je vyhodnocujeme. </w:t>
      </w:r>
    </w:p>
    <w:p w:rsidR="009E6E20" w:rsidRPr="007F1491" w:rsidRDefault="0045534A" w:rsidP="007F1491">
      <w:pPr>
        <w:jc w:val="both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 </w:t>
      </w:r>
      <w:r w:rsidRPr="007F1491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Potřeby žáků a možná opatření 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Opatření volíme individuálně na základě diagnostiky a zjištěných potřeb žáků: </w:t>
      </w:r>
    </w:p>
    <w:p w:rsidR="009E6E20" w:rsidRPr="00E568D8" w:rsidRDefault="0045534A" w:rsidP="0045534A">
      <w:pPr>
        <w:rPr>
          <w:rFonts w:ascii="Times New Roman" w:hAnsi="Times New Roman" w:cs="Times New Roman"/>
          <w:b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 </w:t>
      </w:r>
      <w:r w:rsidRPr="00E568D8">
        <w:rPr>
          <w:rFonts w:ascii="Times New Roman" w:hAnsi="Times New Roman" w:cs="Times New Roman"/>
          <w:b/>
          <w:sz w:val="24"/>
          <w:szCs w:val="24"/>
        </w:rPr>
        <w:t>Poruchy učení a chování, jiná zdravotní omezení a znevýhodnění:</w:t>
      </w:r>
    </w:p>
    <w:p w:rsid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sym w:font="Symbol" w:char="F0B7"/>
      </w:r>
      <w:r w:rsidRPr="007F1491">
        <w:rPr>
          <w:rFonts w:ascii="Times New Roman" w:hAnsi="Times New Roman" w:cs="Times New Roman"/>
          <w:sz w:val="24"/>
          <w:szCs w:val="24"/>
        </w:rPr>
        <w:t xml:space="preserve"> - kompenzace nedostatků s pomocí speciálně pedagogických metod a postupů na základě doporučení z PPP nebo SPC, 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- integrace žáka a vytvoření IVP.  </w:t>
      </w:r>
    </w:p>
    <w:p w:rsidR="009E6E20" w:rsidRPr="00E568D8" w:rsidRDefault="0045534A" w:rsidP="0045534A">
      <w:pPr>
        <w:rPr>
          <w:rFonts w:ascii="Times New Roman" w:hAnsi="Times New Roman" w:cs="Times New Roman"/>
          <w:b/>
          <w:sz w:val="24"/>
          <w:szCs w:val="24"/>
        </w:rPr>
      </w:pPr>
      <w:r w:rsidRPr="00E568D8">
        <w:rPr>
          <w:rFonts w:ascii="Times New Roman" w:hAnsi="Times New Roman" w:cs="Times New Roman"/>
          <w:b/>
          <w:sz w:val="24"/>
          <w:szCs w:val="24"/>
        </w:rPr>
        <w:t>Odchylka v celkové úrovni inteligence: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sym w:font="Symbol" w:char="F0B7"/>
      </w:r>
      <w:r w:rsidRPr="007F1491">
        <w:rPr>
          <w:rFonts w:ascii="Times New Roman" w:hAnsi="Times New Roman" w:cs="Times New Roman"/>
          <w:sz w:val="24"/>
          <w:szCs w:val="24"/>
        </w:rPr>
        <w:t xml:space="preserve"> - konzultace o vhodnosti zvoleného oboru, protože množství učiva musí odpovídat požadavkům státních závěrečných či maturitních zkoušek, </w:t>
      </w:r>
    </w:p>
    <w:p w:rsidR="009E6E20" w:rsidRPr="007F1491" w:rsidRDefault="0045534A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- pokud je to možné, definovat žákovi základní učivo, odpovídající jeho možnostem a schopnostem, vhodné metody práce, motivace - zažití úspěchu, možnost opravit si známku, individuální konzultace ve vyučování i mimo něj, spolupráce s PPP </w:t>
      </w:r>
    </w:p>
    <w:p w:rsidR="009E6E20" w:rsidRPr="007F1491" w:rsidRDefault="0045534A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lastRenderedPageBreak/>
        <w:t xml:space="preserve">- integrace na základě IVP a realizování dalších podpůrných opatření doporučených poradnou.  </w:t>
      </w:r>
    </w:p>
    <w:p w:rsidR="009E6E20" w:rsidRPr="00E568D8" w:rsidRDefault="0045534A" w:rsidP="0045534A">
      <w:pPr>
        <w:rPr>
          <w:rFonts w:ascii="Times New Roman" w:hAnsi="Times New Roman" w:cs="Times New Roman"/>
          <w:b/>
          <w:sz w:val="24"/>
          <w:szCs w:val="24"/>
        </w:rPr>
      </w:pPr>
      <w:r w:rsidRPr="00E568D8">
        <w:rPr>
          <w:rFonts w:ascii="Times New Roman" w:hAnsi="Times New Roman" w:cs="Times New Roman"/>
          <w:b/>
          <w:sz w:val="24"/>
          <w:szCs w:val="24"/>
        </w:rPr>
        <w:t>Žáci ze sociálně znevýhodněného prostředí: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sym w:font="Symbol" w:char="F0B7"/>
      </w:r>
      <w:r w:rsidRPr="007F1491">
        <w:rPr>
          <w:rFonts w:ascii="Times New Roman" w:hAnsi="Times New Roman" w:cs="Times New Roman"/>
          <w:sz w:val="24"/>
          <w:szCs w:val="24"/>
        </w:rPr>
        <w:t xml:space="preserve"> - motivace žáka k učení, spolupráce s rodinou, 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- vytvoření podmínek pro domácí přípravu i ve škole ve volných hodinách, 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- přístup k internetu ve škole - možnost doučování.  </w:t>
      </w:r>
    </w:p>
    <w:p w:rsidR="009E6E20" w:rsidRPr="007F1491" w:rsidRDefault="0045534A" w:rsidP="0045534A">
      <w:pPr>
        <w:rPr>
          <w:rFonts w:ascii="Times New Roman" w:hAnsi="Times New Roman" w:cs="Times New Roman"/>
          <w:b/>
          <w:sz w:val="24"/>
          <w:szCs w:val="24"/>
        </w:rPr>
      </w:pPr>
      <w:r w:rsidRPr="007F1491">
        <w:rPr>
          <w:rFonts w:ascii="Times New Roman" w:hAnsi="Times New Roman" w:cs="Times New Roman"/>
          <w:b/>
          <w:sz w:val="24"/>
          <w:szCs w:val="24"/>
        </w:rPr>
        <w:t>Žáci s vysokou absencí: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sym w:font="Symbol" w:char="F0B7"/>
      </w:r>
      <w:r w:rsidRPr="007F1491">
        <w:rPr>
          <w:rFonts w:ascii="Times New Roman" w:hAnsi="Times New Roman" w:cs="Times New Roman"/>
          <w:sz w:val="24"/>
          <w:szCs w:val="24"/>
        </w:rPr>
        <w:t xml:space="preserve"> - včasné řešení zvýšené absence žáka ve vyučování</w:t>
      </w:r>
      <w:r w:rsidR="009E6E20" w:rsidRPr="007F1491">
        <w:rPr>
          <w:rFonts w:ascii="Times New Roman" w:hAnsi="Times New Roman" w:cs="Times New Roman"/>
          <w:sz w:val="24"/>
          <w:szCs w:val="24"/>
        </w:rPr>
        <w:t xml:space="preserve">, přizpůsobené důvodu absencí, 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 - podpora při zvládnutí zameškané látky 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- plán dostudování učiva a termíny dozkoušení, konzultace s žákem a rodiči, kde se domluví zvýšený dohled nad žákem.</w:t>
      </w:r>
    </w:p>
    <w:p w:rsidR="009E6E20" w:rsidRPr="00837A00" w:rsidRDefault="0045534A" w:rsidP="009E6E20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837A00">
        <w:rPr>
          <w:rFonts w:ascii="Times New Roman" w:hAnsi="Times New Roman" w:cs="Times New Roman"/>
          <w:b/>
          <w:color w:val="C00000"/>
          <w:sz w:val="28"/>
          <w:szCs w:val="28"/>
        </w:rPr>
        <w:t>Pedagogické intervence v rámci prevence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Podpora motivace a zvyšování sebedůvěry u všech žáků:</w:t>
      </w:r>
    </w:p>
    <w:p w:rsidR="009E6E20" w:rsidRPr="007F1491" w:rsidRDefault="0045534A" w:rsidP="007F1491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klást na žáka přiměřené nároky</w:t>
      </w:r>
    </w:p>
    <w:p w:rsidR="007F1491" w:rsidRPr="007F1491" w:rsidRDefault="0045534A" w:rsidP="007F1491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zdůrazňovat jeho pozitivní stránky </w:t>
      </w:r>
    </w:p>
    <w:p w:rsidR="009E6E20" w:rsidRPr="007F1491" w:rsidRDefault="0045534A" w:rsidP="007F1491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oceňovat jeho jedinečnost </w:t>
      </w:r>
    </w:p>
    <w:p w:rsidR="009E6E20" w:rsidRPr="007F1491" w:rsidRDefault="0045534A" w:rsidP="007F1491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umožňovat žákovi vyslovovat vlastní názory</w:t>
      </w:r>
    </w:p>
    <w:p w:rsidR="009E6E20" w:rsidRPr="007F1491" w:rsidRDefault="0045534A" w:rsidP="007F1491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podporovat aktivitu žáka - pomáhat žákovi a radovat se z jeho úspěchů</w:t>
      </w:r>
    </w:p>
    <w:p w:rsidR="009E6E20" w:rsidRPr="007F1491" w:rsidRDefault="0045534A" w:rsidP="007F1491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rozvíjet pocit empatie </w:t>
      </w:r>
    </w:p>
    <w:p w:rsidR="009E6E20" w:rsidRPr="007F1491" w:rsidRDefault="0045534A" w:rsidP="007F1491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vyhýbat se negativnímu srovnávání - zvyšovat aspirační úroveň u žáků, 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Vedení výchovně-vzdělávacího procesu</w:t>
      </w:r>
    </w:p>
    <w:p w:rsidR="009E6E20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 pedagogové:</w:t>
      </w:r>
    </w:p>
    <w:p w:rsidR="009E6E20" w:rsidRPr="00783085" w:rsidRDefault="0045534A" w:rsidP="00783085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spolupracují s třídním</w:t>
      </w:r>
      <w:r w:rsidR="00783085">
        <w:rPr>
          <w:rFonts w:ascii="Times New Roman" w:hAnsi="Times New Roman" w:cs="Times New Roman"/>
          <w:sz w:val="24"/>
          <w:szCs w:val="24"/>
        </w:rPr>
        <w:t xml:space="preserve"> učitelem a výchovným poradcem</w:t>
      </w:r>
    </w:p>
    <w:p w:rsidR="009E6E20" w:rsidRPr="00783085" w:rsidRDefault="0045534A" w:rsidP="00783085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 xml:space="preserve">znají vzdělávací možnosti žáků, mají přehled o úrovni jejich vědomostí a dovedností </w:t>
      </w:r>
    </w:p>
    <w:p w:rsidR="009E6E20" w:rsidRPr="00783085" w:rsidRDefault="0045534A" w:rsidP="00783085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jsou seznámeni s příčinami školních nedostatků konkrétních žáků, s jejich rodinným záz</w:t>
      </w:r>
      <w:r w:rsidR="00783085">
        <w:rPr>
          <w:rFonts w:ascii="Times New Roman" w:hAnsi="Times New Roman" w:cs="Times New Roman"/>
          <w:sz w:val="24"/>
          <w:szCs w:val="24"/>
        </w:rPr>
        <w:t xml:space="preserve">emím, </w:t>
      </w:r>
      <w:proofErr w:type="spellStart"/>
      <w:r w:rsidR="00783085">
        <w:rPr>
          <w:rFonts w:ascii="Times New Roman" w:hAnsi="Times New Roman" w:cs="Times New Roman"/>
          <w:sz w:val="24"/>
          <w:szCs w:val="24"/>
        </w:rPr>
        <w:t>ev</w:t>
      </w:r>
      <w:proofErr w:type="spellEnd"/>
      <w:r w:rsidR="00783085">
        <w:rPr>
          <w:rFonts w:ascii="Times New Roman" w:hAnsi="Times New Roman" w:cs="Times New Roman"/>
          <w:sz w:val="24"/>
          <w:szCs w:val="24"/>
        </w:rPr>
        <w:t>. se zdravotním stavem</w:t>
      </w:r>
    </w:p>
    <w:p w:rsidR="009E6E20" w:rsidRPr="00783085" w:rsidRDefault="0045534A" w:rsidP="00783085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seznamují žáky s kritérii školního výkonu, která jsou ve škole považována za školní úspěch, stanovují pravidla vzdělávacího procesu a způs</w:t>
      </w:r>
      <w:r w:rsidR="00783085">
        <w:rPr>
          <w:rFonts w:ascii="Times New Roman" w:hAnsi="Times New Roman" w:cs="Times New Roman"/>
          <w:sz w:val="24"/>
          <w:szCs w:val="24"/>
        </w:rPr>
        <w:t>oby hodnocení v daném předmětu</w:t>
      </w:r>
    </w:p>
    <w:p w:rsidR="009E6E20" w:rsidRPr="00783085" w:rsidRDefault="0045534A" w:rsidP="00783085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lastRenderedPageBreak/>
        <w:t xml:space="preserve">seznamují žáky s možnými vhodnými styly učení a učí je vědomě používat styl pro </w:t>
      </w:r>
      <w:r w:rsidR="00783085">
        <w:rPr>
          <w:rFonts w:ascii="Times New Roman" w:hAnsi="Times New Roman" w:cs="Times New Roman"/>
          <w:sz w:val="24"/>
          <w:szCs w:val="24"/>
        </w:rPr>
        <w:t>ně v dané situaci nejvýhodnější</w:t>
      </w:r>
    </w:p>
    <w:p w:rsidR="009E6E20" w:rsidRPr="00783085" w:rsidRDefault="0045534A" w:rsidP="00783085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podporují samos</w:t>
      </w:r>
      <w:r w:rsidR="00783085">
        <w:rPr>
          <w:rFonts w:ascii="Times New Roman" w:hAnsi="Times New Roman" w:cs="Times New Roman"/>
          <w:sz w:val="24"/>
          <w:szCs w:val="24"/>
        </w:rPr>
        <w:t>tatné a nezávislé myšlení žáků</w:t>
      </w:r>
    </w:p>
    <w:p w:rsidR="009E6E20" w:rsidRPr="00783085" w:rsidRDefault="0045534A" w:rsidP="00783085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rozvíje</w:t>
      </w:r>
      <w:r w:rsidR="00783085">
        <w:rPr>
          <w:rFonts w:ascii="Times New Roman" w:hAnsi="Times New Roman" w:cs="Times New Roman"/>
          <w:sz w:val="24"/>
          <w:szCs w:val="24"/>
        </w:rPr>
        <w:t>ní kvalitní sebehodnocení žáků</w:t>
      </w:r>
    </w:p>
    <w:p w:rsidR="009E6E20" w:rsidRPr="00783085" w:rsidRDefault="0045534A" w:rsidP="00783085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využívají metod aktivního učení a postup</w:t>
      </w:r>
      <w:r w:rsidR="00783085">
        <w:rPr>
          <w:rFonts w:ascii="Times New Roman" w:hAnsi="Times New Roman" w:cs="Times New Roman"/>
          <w:sz w:val="24"/>
          <w:szCs w:val="24"/>
        </w:rPr>
        <w:t>ný rozvoj klíčových kompetencí</w:t>
      </w:r>
    </w:p>
    <w:p w:rsidR="009E6E20" w:rsidRPr="00783085" w:rsidRDefault="0045534A" w:rsidP="00783085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nabízejí žákům a jejich zákonným zástupcům konzultace v rámci hovorových hodin i individuálně na zákla</w:t>
      </w:r>
      <w:r w:rsidR="00783085">
        <w:rPr>
          <w:rFonts w:ascii="Times New Roman" w:hAnsi="Times New Roman" w:cs="Times New Roman"/>
          <w:sz w:val="24"/>
          <w:szCs w:val="24"/>
        </w:rPr>
        <w:t>dě domluvy</w:t>
      </w:r>
    </w:p>
    <w:p w:rsidR="009E6E20" w:rsidRPr="007F1491" w:rsidRDefault="009E6E20" w:rsidP="0045534A">
      <w:pPr>
        <w:rPr>
          <w:rFonts w:ascii="Times New Roman" w:hAnsi="Times New Roman" w:cs="Times New Roman"/>
          <w:b/>
          <w:color w:val="7030A0"/>
          <w:sz w:val="24"/>
          <w:szCs w:val="24"/>
          <w:u w:val="dash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5534A" w:rsidRPr="007F1491">
        <w:rPr>
          <w:rFonts w:ascii="Times New Roman" w:hAnsi="Times New Roman" w:cs="Times New Roman"/>
          <w:sz w:val="24"/>
          <w:szCs w:val="24"/>
        </w:rPr>
        <w:t xml:space="preserve"> </w:t>
      </w:r>
      <w:r w:rsidR="0045534A" w:rsidRPr="007F1491">
        <w:rPr>
          <w:rFonts w:ascii="Times New Roman" w:hAnsi="Times New Roman" w:cs="Times New Roman"/>
          <w:b/>
          <w:color w:val="7030A0"/>
          <w:sz w:val="24"/>
          <w:szCs w:val="24"/>
          <w:u w:val="dash"/>
        </w:rPr>
        <w:t xml:space="preserve">5. POSTUP ŘEŠENÍ ŠKOLNÍ NEÚSPĚŠNOSTI </w:t>
      </w:r>
    </w:p>
    <w:p w:rsidR="00783085" w:rsidRDefault="00783085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5534A" w:rsidRPr="007F1491">
        <w:rPr>
          <w:rFonts w:ascii="Times New Roman" w:hAnsi="Times New Roman" w:cs="Times New Roman"/>
          <w:sz w:val="24"/>
          <w:szCs w:val="24"/>
        </w:rPr>
        <w:t xml:space="preserve"> rodiče a zákonní zástupci jsou průběžně informováni prostřednictvím </w:t>
      </w:r>
      <w:r w:rsidR="007F1491">
        <w:rPr>
          <w:rFonts w:ascii="Times New Roman" w:hAnsi="Times New Roman" w:cs="Times New Roman"/>
          <w:sz w:val="24"/>
          <w:szCs w:val="24"/>
        </w:rPr>
        <w:t>Š</w:t>
      </w:r>
      <w:r w:rsidR="009E6E20" w:rsidRPr="007F1491">
        <w:rPr>
          <w:rFonts w:ascii="Times New Roman" w:hAnsi="Times New Roman" w:cs="Times New Roman"/>
          <w:sz w:val="24"/>
          <w:szCs w:val="24"/>
        </w:rPr>
        <w:t>koly online</w:t>
      </w:r>
      <w:r w:rsidR="0045534A" w:rsidRPr="007F1491">
        <w:rPr>
          <w:rFonts w:ascii="Times New Roman" w:hAnsi="Times New Roman" w:cs="Times New Roman"/>
          <w:sz w:val="24"/>
          <w:szCs w:val="24"/>
        </w:rPr>
        <w:t xml:space="preserve"> o prospěchu (konkrétní známky, průměry, výchovná opatření, čtvrtletní hodnocení) </w:t>
      </w:r>
    </w:p>
    <w:p w:rsidR="007F1491" w:rsidRDefault="00783085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5534A" w:rsidRPr="007F1491">
        <w:rPr>
          <w:rFonts w:ascii="Times New Roman" w:hAnsi="Times New Roman" w:cs="Times New Roman"/>
          <w:sz w:val="24"/>
          <w:szCs w:val="24"/>
        </w:rPr>
        <w:t xml:space="preserve"> v 1. a 3. čtvrtletí je veden motivační pohovor se žáky v těch předmětech, ve kterých se vyskytují výchovné obtíže </w:t>
      </w:r>
    </w:p>
    <w:p w:rsidR="00783085" w:rsidRDefault="0045534A" w:rsidP="007F1491">
      <w:pPr>
        <w:jc w:val="both"/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– vyučující konkrétního předmětu průběžně mapuje příčiny školního neúsp</w:t>
      </w:r>
      <w:r w:rsidR="00783085">
        <w:rPr>
          <w:rFonts w:ascii="Times New Roman" w:hAnsi="Times New Roman" w:cs="Times New Roman"/>
          <w:sz w:val="24"/>
          <w:szCs w:val="24"/>
        </w:rPr>
        <w:t xml:space="preserve">ěchu nebo zhoršeného prospěchu </w:t>
      </w:r>
      <w:r w:rsidRPr="007F1491">
        <w:rPr>
          <w:rFonts w:ascii="Times New Roman" w:hAnsi="Times New Roman" w:cs="Times New Roman"/>
          <w:sz w:val="24"/>
          <w:szCs w:val="24"/>
        </w:rPr>
        <w:t xml:space="preserve">rodiče a zákonní zástupci se mohou v 1. a 3. čtvrtletí informovat u jednotlivých vyučujících </w:t>
      </w:r>
      <w:r w:rsidR="00783085">
        <w:rPr>
          <w:rFonts w:ascii="Times New Roman" w:hAnsi="Times New Roman" w:cs="Times New Roman"/>
          <w:sz w:val="24"/>
          <w:szCs w:val="24"/>
        </w:rPr>
        <w:t>telefonicky</w:t>
      </w:r>
      <w:r w:rsidRPr="007F1491">
        <w:rPr>
          <w:rFonts w:ascii="Times New Roman" w:hAnsi="Times New Roman" w:cs="Times New Roman"/>
          <w:sz w:val="24"/>
          <w:szCs w:val="24"/>
        </w:rPr>
        <w:t>, nebo na základě předem doml</w:t>
      </w:r>
      <w:r w:rsidR="007F1491">
        <w:rPr>
          <w:rFonts w:ascii="Times New Roman" w:hAnsi="Times New Roman" w:cs="Times New Roman"/>
          <w:sz w:val="24"/>
          <w:szCs w:val="24"/>
        </w:rPr>
        <w:t xml:space="preserve">uvené schůzky </w:t>
      </w:r>
    </w:p>
    <w:p w:rsidR="007F1491" w:rsidRDefault="007F1491" w:rsidP="007F149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45534A" w:rsidRPr="007F1491">
        <w:rPr>
          <w:rFonts w:ascii="Times New Roman" w:hAnsi="Times New Roman" w:cs="Times New Roman"/>
          <w:sz w:val="24"/>
          <w:szCs w:val="24"/>
        </w:rPr>
        <w:t xml:space="preserve">  v situacích</w:t>
      </w:r>
      <w:proofErr w:type="gramEnd"/>
      <w:r w:rsidR="0045534A" w:rsidRPr="007F1491">
        <w:rPr>
          <w:rFonts w:ascii="Times New Roman" w:hAnsi="Times New Roman" w:cs="Times New Roman"/>
          <w:sz w:val="24"/>
          <w:szCs w:val="24"/>
        </w:rPr>
        <w:t xml:space="preserve"> vysokých absencí z důvodu nemoci se jednotliví vyučující domlouvají s žákem na doplnění si testů a zkoušení po jeho návratu do školy  třídní učitel při zvyšujících se absencích (nad 100 h nebo při dlouhé nemocnosti) udržuje komunikaci se zákonným zástupcem žáka nebo se zletilým žákem a individuálně se domlouvá na dalších postupech, popř. na formě omlouvání se  v případě, že žák má za</w:t>
      </w:r>
      <w:r>
        <w:rPr>
          <w:rFonts w:ascii="Times New Roman" w:hAnsi="Times New Roman" w:cs="Times New Roman"/>
          <w:sz w:val="24"/>
          <w:szCs w:val="24"/>
        </w:rPr>
        <w:t>meškáno nad stanovenou hranici 30</w:t>
      </w:r>
      <w:r w:rsidR="0045534A" w:rsidRPr="007F1491">
        <w:rPr>
          <w:rFonts w:ascii="Times New Roman" w:hAnsi="Times New Roman" w:cs="Times New Roman"/>
          <w:sz w:val="24"/>
          <w:szCs w:val="24"/>
        </w:rPr>
        <w:t xml:space="preserve">%, vyučující k této skutečnosti v pololetním a celkovém hodnocení postupují individuálně </w:t>
      </w:r>
    </w:p>
    <w:p w:rsidR="00783085" w:rsidRPr="00783085" w:rsidRDefault="00783085" w:rsidP="00783085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m</w:t>
      </w:r>
      <w:r w:rsidR="0045534A" w:rsidRPr="00783085">
        <w:rPr>
          <w:rFonts w:ascii="Times New Roman" w:hAnsi="Times New Roman" w:cs="Times New Roman"/>
          <w:sz w:val="24"/>
          <w:szCs w:val="24"/>
        </w:rPr>
        <w:t xml:space="preserve">ohou nastavit průběžné doplnění pololetní práce, nebo zvolit </w:t>
      </w:r>
      <w:proofErr w:type="spellStart"/>
      <w:r w:rsidR="002807E8" w:rsidRPr="00783085">
        <w:rPr>
          <w:rFonts w:ascii="Times New Roman" w:hAnsi="Times New Roman" w:cs="Times New Roman"/>
          <w:sz w:val="24"/>
          <w:szCs w:val="24"/>
        </w:rPr>
        <w:t>doklasifikaci</w:t>
      </w:r>
      <w:proofErr w:type="spellEnd"/>
      <w:r w:rsidR="002807E8" w:rsidRPr="00783085">
        <w:rPr>
          <w:rFonts w:ascii="Times New Roman" w:hAnsi="Times New Roman" w:cs="Times New Roman"/>
          <w:sz w:val="24"/>
          <w:szCs w:val="24"/>
        </w:rPr>
        <w:t xml:space="preserve"> v daném předmětu</w:t>
      </w:r>
      <w:r w:rsidRPr="00783085">
        <w:rPr>
          <w:rFonts w:ascii="Times New Roman" w:hAnsi="Times New Roman" w:cs="Times New Roman"/>
          <w:sz w:val="24"/>
          <w:szCs w:val="24"/>
        </w:rPr>
        <w:t>.</w:t>
      </w:r>
    </w:p>
    <w:p w:rsidR="00783085" w:rsidRPr="00783085" w:rsidRDefault="00783085" w:rsidP="00783085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v</w:t>
      </w:r>
      <w:r w:rsidR="0045534A" w:rsidRPr="00783085">
        <w:rPr>
          <w:rFonts w:ascii="Times New Roman" w:hAnsi="Times New Roman" w:cs="Times New Roman"/>
          <w:sz w:val="24"/>
          <w:szCs w:val="24"/>
        </w:rPr>
        <w:t xml:space="preserve"> případě zájmu mohou žáci ohroženi školním neúspěchem kontaktovat výchovnou poradkyni za účelem poradenství (zmapování učebních stylů, nastavení podpor</w:t>
      </w:r>
      <w:r w:rsidRPr="00783085">
        <w:rPr>
          <w:rFonts w:ascii="Times New Roman" w:hAnsi="Times New Roman" w:cs="Times New Roman"/>
          <w:sz w:val="24"/>
          <w:szCs w:val="24"/>
        </w:rPr>
        <w:t>y při učení, konzultace s PPP)</w:t>
      </w:r>
    </w:p>
    <w:p w:rsidR="00783085" w:rsidRPr="00783085" w:rsidRDefault="0045534A" w:rsidP="00783085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v případě, že žák v předchozí době docházel do PPP a má nepl</w:t>
      </w:r>
      <w:r w:rsidR="00783085" w:rsidRPr="00783085">
        <w:rPr>
          <w:rFonts w:ascii="Times New Roman" w:hAnsi="Times New Roman" w:cs="Times New Roman"/>
          <w:sz w:val="24"/>
          <w:szCs w:val="24"/>
        </w:rPr>
        <w:t xml:space="preserve">atné Doporučení, je motivován </w:t>
      </w:r>
      <w:r w:rsidRPr="00783085">
        <w:rPr>
          <w:rFonts w:ascii="Times New Roman" w:hAnsi="Times New Roman" w:cs="Times New Roman"/>
          <w:sz w:val="24"/>
          <w:szCs w:val="24"/>
        </w:rPr>
        <w:t xml:space="preserve">kontaktovat PPP a požádat o kontrolní vyšetření  </w:t>
      </w:r>
    </w:p>
    <w:p w:rsidR="007F1491" w:rsidRPr="00783085" w:rsidRDefault="0045534A" w:rsidP="00783085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085">
        <w:rPr>
          <w:rFonts w:ascii="Times New Roman" w:hAnsi="Times New Roman" w:cs="Times New Roman"/>
          <w:sz w:val="24"/>
          <w:szCs w:val="24"/>
        </w:rPr>
        <w:t>pokud žák do PPP nikdy nechodil a vyskytnou se u něj závažné obtíže ve vzdělávání, je motivován k tomu, aby oslovil příslušnou PPP a požádal o provedení diagnostiky</w:t>
      </w:r>
      <w:r w:rsidR="00783085" w:rsidRPr="00783085">
        <w:rPr>
          <w:rFonts w:ascii="Times New Roman" w:hAnsi="Times New Roman" w:cs="Times New Roman"/>
          <w:sz w:val="24"/>
          <w:szCs w:val="24"/>
        </w:rPr>
        <w:t>. P</w:t>
      </w:r>
      <w:r w:rsidRPr="00783085">
        <w:rPr>
          <w:rFonts w:ascii="Times New Roman" w:hAnsi="Times New Roman" w:cs="Times New Roman"/>
          <w:sz w:val="24"/>
          <w:szCs w:val="24"/>
        </w:rPr>
        <w:t xml:space="preserve">edagogičtí pracovníci se seznámí s výsledky a doporučením PPP a doporučené postupy aplikují do své výuky, průběžně sledují vývoj a výsledky daného žáky, hodnotí a vzájemně konzultují efektivitu opatření. </w:t>
      </w:r>
    </w:p>
    <w:p w:rsidR="007F1491" w:rsidRPr="007F1491" w:rsidRDefault="0045534A" w:rsidP="007F1491">
      <w:pPr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 </w:t>
      </w:r>
      <w:r w:rsidRPr="007F1491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Formy a metody práce se žáky ohroženými školní neúspěšností </w:t>
      </w:r>
    </w:p>
    <w:p w:rsidR="00841A5A" w:rsidRDefault="00783085" w:rsidP="007F14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žáků</w:t>
      </w:r>
      <w:r w:rsidR="0045534A" w:rsidRPr="007F1491">
        <w:rPr>
          <w:rFonts w:ascii="Times New Roman" w:hAnsi="Times New Roman" w:cs="Times New Roman"/>
          <w:sz w:val="24"/>
          <w:szCs w:val="24"/>
        </w:rPr>
        <w:t xml:space="preserve"> ohrožených školním selháváním či žáků, kteří již v procesu vzdělávání selhávají, jsou individuálně zvoleny a nabízeny následující formy a metody práce:  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A5A">
        <w:rPr>
          <w:rFonts w:ascii="Times New Roman" w:hAnsi="Times New Roman" w:cs="Times New Roman"/>
          <w:sz w:val="24"/>
          <w:szCs w:val="24"/>
        </w:rPr>
        <w:lastRenderedPageBreak/>
        <w:t xml:space="preserve">zadávání pravidelných úkolů, 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A5A">
        <w:rPr>
          <w:rFonts w:ascii="Times New Roman" w:hAnsi="Times New Roman" w:cs="Times New Roman"/>
          <w:sz w:val="24"/>
          <w:szCs w:val="24"/>
        </w:rPr>
        <w:t>doplňujících domácích úkolů k procvičení učební látky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A5A">
        <w:rPr>
          <w:rFonts w:ascii="Times New Roman" w:hAnsi="Times New Roman" w:cs="Times New Roman"/>
          <w:sz w:val="24"/>
          <w:szCs w:val="24"/>
        </w:rPr>
        <w:t xml:space="preserve">plán postupného doplnění učiva, 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A5A">
        <w:rPr>
          <w:rFonts w:ascii="Times New Roman" w:hAnsi="Times New Roman" w:cs="Times New Roman"/>
          <w:sz w:val="24"/>
          <w:szCs w:val="24"/>
        </w:rPr>
        <w:t xml:space="preserve">rozfázování přezkoušení znalostí (např. po dlouhodobé absenci žáka)  </w:t>
      </w:r>
    </w:p>
    <w:p w:rsidR="00841A5A" w:rsidRDefault="0045534A" w:rsidP="00841A5A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A5A">
        <w:rPr>
          <w:rFonts w:ascii="Times New Roman" w:hAnsi="Times New Roman" w:cs="Times New Roman"/>
          <w:sz w:val="24"/>
          <w:szCs w:val="24"/>
        </w:rPr>
        <w:t xml:space="preserve">užívání podpůrných aktivit 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A5A">
        <w:rPr>
          <w:rFonts w:ascii="Times New Roman" w:hAnsi="Times New Roman" w:cs="Times New Roman"/>
          <w:sz w:val="24"/>
          <w:szCs w:val="24"/>
        </w:rPr>
        <w:t xml:space="preserve">oznámení písemné práce, 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A5A">
        <w:rPr>
          <w:rFonts w:ascii="Times New Roman" w:hAnsi="Times New Roman" w:cs="Times New Roman"/>
          <w:sz w:val="24"/>
          <w:szCs w:val="24"/>
        </w:rPr>
        <w:t>stanovení termínu zkoušení z konkrétního učiva,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A5A">
        <w:rPr>
          <w:rFonts w:ascii="Times New Roman" w:hAnsi="Times New Roman" w:cs="Times New Roman"/>
          <w:sz w:val="24"/>
          <w:szCs w:val="24"/>
        </w:rPr>
        <w:t xml:space="preserve">umožnění opakovaného opravného </w:t>
      </w:r>
      <w:proofErr w:type="gramStart"/>
      <w:r w:rsidRPr="00841A5A">
        <w:rPr>
          <w:rFonts w:ascii="Times New Roman" w:hAnsi="Times New Roman" w:cs="Times New Roman"/>
          <w:sz w:val="24"/>
          <w:szCs w:val="24"/>
        </w:rPr>
        <w:t>pokusu  používání</w:t>
      </w:r>
      <w:proofErr w:type="gramEnd"/>
      <w:r w:rsidRPr="00841A5A">
        <w:rPr>
          <w:rFonts w:ascii="Times New Roman" w:hAnsi="Times New Roman" w:cs="Times New Roman"/>
          <w:sz w:val="24"/>
          <w:szCs w:val="24"/>
        </w:rPr>
        <w:t xml:space="preserve"> podpůrných pomůcek při samostatné práci</w:t>
      </w:r>
    </w:p>
    <w:p w:rsidR="00841A5A" w:rsidRDefault="0045534A" w:rsidP="00841A5A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A5A">
        <w:rPr>
          <w:rFonts w:ascii="Times New Roman" w:hAnsi="Times New Roman" w:cs="Times New Roman"/>
          <w:sz w:val="24"/>
          <w:szCs w:val="24"/>
        </w:rPr>
        <w:t>přehledy, tabulky, kalkulačky,</w:t>
      </w:r>
      <w:r w:rsidR="00841A5A">
        <w:rPr>
          <w:rFonts w:ascii="Times New Roman" w:hAnsi="Times New Roman" w:cs="Times New Roman"/>
          <w:sz w:val="24"/>
          <w:szCs w:val="24"/>
        </w:rPr>
        <w:t xml:space="preserve"> </w:t>
      </w:r>
      <w:r w:rsidRPr="00841A5A">
        <w:rPr>
          <w:rFonts w:ascii="Times New Roman" w:hAnsi="Times New Roman" w:cs="Times New Roman"/>
          <w:sz w:val="24"/>
          <w:szCs w:val="24"/>
        </w:rPr>
        <w:t>nákresy, aj. dle charakteru předmětu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A5A">
        <w:rPr>
          <w:rFonts w:ascii="Times New Roman" w:hAnsi="Times New Roman" w:cs="Times New Roman"/>
          <w:sz w:val="24"/>
          <w:szCs w:val="24"/>
        </w:rPr>
        <w:t xml:space="preserve">Doporučení PPP  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</w:pPr>
      <w:r w:rsidRPr="00841A5A">
        <w:rPr>
          <w:rFonts w:ascii="Times New Roman" w:hAnsi="Times New Roman" w:cs="Times New Roman"/>
          <w:sz w:val="24"/>
          <w:szCs w:val="24"/>
        </w:rPr>
        <w:t>individuální práce se žákem v rámci hodiny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</w:pPr>
      <w:r w:rsidRPr="00841A5A">
        <w:rPr>
          <w:rFonts w:ascii="Times New Roman" w:hAnsi="Times New Roman" w:cs="Times New Roman"/>
          <w:sz w:val="24"/>
          <w:szCs w:val="24"/>
        </w:rPr>
        <w:t>individuální konzultace s vyučujícím daného předmětu</w:t>
      </w:r>
    </w:p>
    <w:p w:rsidR="00841A5A" w:rsidRPr="00841A5A" w:rsidRDefault="0045534A" w:rsidP="00841A5A">
      <w:pPr>
        <w:pStyle w:val="Odstavecseseznamem"/>
        <w:numPr>
          <w:ilvl w:val="0"/>
          <w:numId w:val="5"/>
        </w:numPr>
        <w:spacing w:line="360" w:lineRule="auto"/>
      </w:pPr>
      <w:r w:rsidRPr="00841A5A">
        <w:rPr>
          <w:rFonts w:ascii="Times New Roman" w:hAnsi="Times New Roman" w:cs="Times New Roman"/>
          <w:sz w:val="24"/>
          <w:szCs w:val="24"/>
        </w:rPr>
        <w:t>individuální či skupinové doučování</w:t>
      </w:r>
    </w:p>
    <w:p w:rsidR="0045534A" w:rsidRPr="00D121E0" w:rsidRDefault="0045534A" w:rsidP="00841A5A">
      <w:pPr>
        <w:pStyle w:val="Odstavecseseznamem"/>
        <w:numPr>
          <w:ilvl w:val="0"/>
          <w:numId w:val="5"/>
        </w:numPr>
        <w:spacing w:line="360" w:lineRule="auto"/>
      </w:pPr>
      <w:r w:rsidRPr="00841A5A">
        <w:rPr>
          <w:rFonts w:ascii="Times New Roman" w:hAnsi="Times New Roman" w:cs="Times New Roman"/>
          <w:sz w:val="24"/>
          <w:szCs w:val="24"/>
        </w:rPr>
        <w:t>nastavení Individuálního vzdělávacího plánu</w:t>
      </w:r>
    </w:p>
    <w:p w:rsidR="00D121E0" w:rsidRDefault="00D121E0" w:rsidP="00D121E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121E0" w:rsidRPr="00CE707E" w:rsidRDefault="00D121E0" w:rsidP="00D121E0">
      <w:pPr>
        <w:ind w:left="36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CE707E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Strategie předcházení dalších projevů rizikového chování</w:t>
      </w:r>
    </w:p>
    <w:p w:rsidR="00D121E0" w:rsidRPr="00CE707E" w:rsidRDefault="00D121E0" w:rsidP="00CE707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Škola má ze zákona jednoznačnou odpovědnost za vytváření a udržování bezpečného prostředí, za ochranu žáků a jejich zdraví a za předcházení vzniku jakýchkoli forem rizikového chování na škole.</w:t>
      </w:r>
    </w:p>
    <w:p w:rsidR="00D121E0" w:rsidRPr="00CE707E" w:rsidRDefault="00D121E0" w:rsidP="00CE707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Při strategii předcházení dalších projevů rizikového chování vycházíme z Krizového plánu školy a z Metodického doporučení k primární prevenci rizikového chování u dětí a mládeže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 xml:space="preserve">(Dokument MŠMT </w:t>
      </w:r>
      <w:proofErr w:type="spellStart"/>
      <w:proofErr w:type="gramStart"/>
      <w:r w:rsidRPr="00CE707E">
        <w:rPr>
          <w:rFonts w:ascii="Times New Roman" w:hAnsi="Times New Roman" w:cs="Times New Roman"/>
          <w:sz w:val="24"/>
          <w:szCs w:val="24"/>
        </w:rPr>
        <w:t>č.j</w:t>
      </w:r>
      <w:proofErr w:type="spellEnd"/>
      <w:r w:rsidRPr="00CE707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E707E">
        <w:rPr>
          <w:rFonts w:ascii="Times New Roman" w:hAnsi="Times New Roman" w:cs="Times New Roman"/>
          <w:sz w:val="24"/>
          <w:szCs w:val="24"/>
        </w:rPr>
        <w:t xml:space="preserve">: 21291/2010-28) 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1 - Návykové látky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2 - Rizikové chování v dopravě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3 - Poruchy příjmu potravy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4 – Alkohol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5 - Syndrom CAN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6 - Školní šikanování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 xml:space="preserve"> Příloha č. 7 – </w:t>
      </w:r>
      <w:proofErr w:type="spellStart"/>
      <w:r w:rsidRPr="00CE707E">
        <w:rPr>
          <w:rFonts w:ascii="Times New Roman" w:hAnsi="Times New Roman" w:cs="Times New Roman"/>
          <w:sz w:val="24"/>
          <w:szCs w:val="24"/>
        </w:rPr>
        <w:t>Kyberšikana</w:t>
      </w:r>
      <w:proofErr w:type="spellEnd"/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lastRenderedPageBreak/>
        <w:t> Příloha č. 8 – Homofobie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 xml:space="preserve"> Příloha č. 9 - </w:t>
      </w:r>
      <w:proofErr w:type="spellStart"/>
      <w:r w:rsidRPr="00CE707E">
        <w:rPr>
          <w:rFonts w:ascii="Times New Roman" w:hAnsi="Times New Roman" w:cs="Times New Roman"/>
          <w:sz w:val="24"/>
          <w:szCs w:val="24"/>
        </w:rPr>
        <w:t>Extrémismus</w:t>
      </w:r>
      <w:proofErr w:type="spellEnd"/>
      <w:r w:rsidRPr="00CE707E">
        <w:rPr>
          <w:rFonts w:ascii="Times New Roman" w:hAnsi="Times New Roman" w:cs="Times New Roman"/>
          <w:sz w:val="24"/>
          <w:szCs w:val="24"/>
        </w:rPr>
        <w:t>, rasismus, xenofobie, antisemitismus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10 – Vandalismus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11 – Záškoláctví</w:t>
      </w:r>
      <w:r w:rsidR="00AC3A9D">
        <w:rPr>
          <w:rFonts w:ascii="Times New Roman" w:hAnsi="Times New Roman" w:cs="Times New Roman"/>
          <w:sz w:val="24"/>
          <w:szCs w:val="24"/>
        </w:rPr>
        <w:t xml:space="preserve"> - </w:t>
      </w:r>
      <w:r w:rsidR="00AC3A9D" w:rsidRPr="00AC3A9D">
        <w:rPr>
          <w:rFonts w:ascii="Times New Roman" w:hAnsi="Times New Roman" w:cs="Times New Roman"/>
          <w:sz w:val="24"/>
          <w:szCs w:val="24"/>
        </w:rPr>
        <w:t xml:space="preserve"> MD_</w:t>
      </w:r>
      <w:proofErr w:type="spellStart"/>
      <w:r w:rsidR="00AC3A9D" w:rsidRPr="00AC3A9D">
        <w:rPr>
          <w:rFonts w:ascii="Times New Roman" w:hAnsi="Times New Roman" w:cs="Times New Roman"/>
          <w:sz w:val="24"/>
          <w:szCs w:val="24"/>
        </w:rPr>
        <w:t>zaskolactvi</w:t>
      </w:r>
      <w:proofErr w:type="spellEnd"/>
      <w:r w:rsidR="00AC3A9D" w:rsidRPr="00AC3A9D">
        <w:rPr>
          <w:rFonts w:ascii="Times New Roman" w:hAnsi="Times New Roman" w:cs="Times New Roman"/>
          <w:sz w:val="24"/>
          <w:szCs w:val="24"/>
        </w:rPr>
        <w:t>_2026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12 – Krádeže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13 – Tabák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14 – Násilí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 xml:space="preserve"> Příloha č. 15 – </w:t>
      </w:r>
      <w:proofErr w:type="spellStart"/>
      <w:r w:rsidRPr="00CE707E">
        <w:rPr>
          <w:rFonts w:ascii="Times New Roman" w:hAnsi="Times New Roman" w:cs="Times New Roman"/>
          <w:sz w:val="24"/>
          <w:szCs w:val="24"/>
        </w:rPr>
        <w:t>Netolismus</w:t>
      </w:r>
      <w:proofErr w:type="spellEnd"/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16 – Sebepoškozování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17 - Nová náboženská hnutí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18 - Rizikové sexuální chování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19 - Příslušnost k subkulturám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20 - Domácí násilí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21 - Hazardní hraní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22a – PAS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Příloha č. 22b - PAS formulář</w:t>
      </w:r>
    </w:p>
    <w:p w:rsidR="00D121E0" w:rsidRPr="00CE707E" w:rsidRDefault="00D121E0" w:rsidP="00D121E0">
      <w:pPr>
        <w:ind w:left="360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> Využití právních opatření při řešení problémového chování žáků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t xml:space="preserve"> Závislostní chování - užívání návykových látek</w:t>
      </w:r>
      <w:r w:rsidRPr="00CE707E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Do této oblasti spadá široké spektrum chování, které vykazuje znaky závislosti – zejména pak distribuce a užívání tabákových výrobků a elektronických cigaret, alkoholu a jiných</w:t>
      </w:r>
      <w:r w:rsid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návykových látek, </w:t>
      </w:r>
      <w:proofErr w:type="spell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netolismus</w:t>
      </w:r>
      <w:proofErr w:type="spell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gambling</w:t>
      </w:r>
      <w:proofErr w:type="spell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atp.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Škola: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vytváří podmínky pro předcházení výskytu případů užívání návykových látek v prostorách školy, v jejím okolí, na všech školních akcích i při mimoškolní činnosti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jasně vymezí zákaz užívání návykových látek ve škole a jejich nošení do školy (školní řád)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poskytuje žákům i rodičům nezbytné informace, týkající se jejich ochrany před tímto jevem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působí na žáky v oblasti primární prevence a to formou, která je věcná, pravdivá a přiměřená jejich rozumovému a osobnostnímu vývoji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 řešení případů souvisejících s užíváním návykových látek nebo distribucí OPL spolupracuje s Policií ČR, orgány sociálně právní ochrany dětí, školskými poradenskými zařízeními apod.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Tabákové výrobky a elektronické cigarety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Kouření v prostorách školy je zakázáno školním řádem a jsou stanoveny sankce za porušování tohoto zákazu.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Konzumace tabákových výrobků a elektronických cigaret ve škole: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případě, kdy je žák přistižen při konzumaci tabákových výrobků nebo při užívání elektronických cigaret v prostorách školy nebo v době školního vyučování, či v rámci akcí pořádaných školou, je primárně nutné mu zabránit v další konzumaci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tabákový výrobek nebo elektronickou cigaretu je třeba žákovi odebrat, uložit v kanceláři školy a zajistit, aby nemohl v konzumaci pokračovat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případě, že je ohroženo zdraví a život žáka, pedagog zajistí 1. pomoc a volá lékařskou službu 1. pomoci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 akutní nebezpečí nehrozí, pedagogický pracovník postupuje podle školního řádu školy: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události informuje vedení školy, VP, ŠMP, TU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 porušení zákazu kouření třídní učitel informuje zákonného zástupce žáka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vyvoláno jednání se ZZ </w:t>
      </w:r>
      <w:proofErr w:type="gram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žáka</w:t>
      </w:r>
      <w:proofErr w:type="gram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 projednání případu, o pohovoru, navržených opatřeních a závěrech se provede zápis, který zúčastnění podepíší, uloží se do agendy VP a ŠMP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závažných případech (s ohledem na věk nebo chování žáka) a jestliže se jednání opakuje, vyrozumí škola OSPOD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konzumace tabákových výrobků nebo užití elektronické cigarety ve škole je třeba vyvodit sankce stanovené školním řádem .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 xml:space="preserve"> Alkohol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Školním řádem škola stanoví zákaz užívání alkoholu v prostorách školy v době školního vyučování i na všech akcích školou pořádaných.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Konzumace alkoholu ve škole: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případě, kdy je žák přistižen při konzumaci alkoholu v prostorách školy nebo v době školního vyučování, či v rámci akcí pořádaných školou, je primárně nutné mu zabránit v další konzumaci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alkohol je třeba žákovi odebrat, uložit v kanceláři školy a zajistit, aby nemohl v konzumaci pokračovat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případě, že je ohroženo zdraví a život žáka, zajistí pedagog 1. pomoc a volá lékařskou službu 1. pomoci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 akutní nebezpečí nehrozí, pedagogický pracovník postupuje podle školního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řádu školy: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o události informuje vedení školy, VP, ŠMP, TU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o události sepíše stručný záznam s vyjádřením žáka (odkud nebo od koho má alkohol), záznam zúčastnění podepíší a uloží se do agendy u ŠMP a VP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 porušení zákazu požití alkoholu třídní učitel informuje zákonného zástupce žáka a vyrozumí ho o situaci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 žák není schopný pokračovat ve výuce a zákonný zástupce není dostupný, vyrozumí škola OSPOD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jestliže se situace opakuje, plní škola oznamovací povinnost a vyrozumí OSPOD (dle místa bydliště žáka)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konzumace alkoholu ve škole je třeba vyvodit sankce stanovené školním řádem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 nebezpečné a protiprávní je rovněž považováno navádění jiných žáků k užívaní alkoholických nápojů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obdobný postup zvolí pedagogický pracovník i v případě příchodu žáka do školy pod vlivem alkoholu, resp. kdy nelze prokázat, že se žák intoxikoval ve škole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eastAsia="cs-CZ"/>
        </w:rPr>
        <w:t>Nález alkoholu ve škole:</w:t>
      </w: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nálezu alkoholu v prostorách školy je postup následující: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nálezce tekutinu nepodrobuje žádnému testu ke zjištění jeho chemické struktury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nálezu ihned uvědomí vedení školy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nalezenou tekutinu </w:t>
      </w:r>
      <w:proofErr w:type="gram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uloží</w:t>
      </w:r>
      <w:proofErr w:type="gram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 vedení školy pro případ usvědčujícího důkazu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sepíše</w:t>
      </w:r>
      <w:proofErr w:type="gram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záznam o události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121E0" w:rsidRPr="005D617C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eastAsia="cs-CZ"/>
        </w:rPr>
      </w:pP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eastAsia="cs-CZ"/>
        </w:rPr>
        <w:t>Zadržení alkoholu u žáka: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případě, kdy pracovníci školy zadrží u některého žáka alkohol, je postup následující: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zabavenou tekutinu nepodrobuje žádnému testu ke zjištění jeho chemické struktury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nálezu ihned uvědomí vedení školy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nálezu sepíší stručný záznam s vyjádřením žáka, u kterého byl alkohol nalezen datum, 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místo, čas nálezu a jméno žáka, zápis žák podepíše (pokud žák odmítne zápis podepsat, skutečnost se uvede do zápisu), zápisu a pohovoru se žákem je přítomno vedení školy, záznam je uložen do agendy MŠP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nálezu vyrozumí zákonného zástupce žáka, pokud se jedná o opakovaný nález u téhož žáka, uvědomí i OSPOD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eastAsia="cs-CZ"/>
        </w:rPr>
        <w:t>Nález OPL ve škole:</w:t>
      </w: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A) V případě, kdy pracovníci školy naleznou v prostorách školy látku, kterou považují za omamnou nebo psychotropní, postupují takto: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látku nepodrobují žádnému testu ke zjištění její chemické struktury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nálezu ihned uvědomí vedení školy, ŠMP, VP, TU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 přítomnosti dalšího pracovníka školy vloží látku do obálky, napíší datum, čas a místo nálezu, obálku přelepí, opatří razítkem školy a svým podpisem a </w:t>
      </w:r>
      <w:proofErr w:type="gram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uschovají</w:t>
      </w:r>
      <w:proofErr w:type="gram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ji do školního trezoru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nálezu </w:t>
      </w:r>
      <w:proofErr w:type="gram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vyrozumí</w:t>
      </w:r>
      <w:proofErr w:type="gram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Policii ČR, která provede identifikaci a zajištění podezřelé látky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B) V případě, kdy pracovníci školy zadrží u některého žáka látku, kterou považují za omamnou nebo psychotropní, postupují takto: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zabavenou látku nepodrobují žádnému testu ke zjištění její chemické struktury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nálezu ihned uvědomí vedení školy, ŠMP, VP, TU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nálezu sepíší stručný záznam s vyjádřením žáka, u kterého byla látka nalezena, místo a čas nálezu a jméno žáka, zápis podepíše i žák, u kterého byla látka nalezena (nebo který látku odevzdal), v případě, že podepsat odmítá, uvede pracovník skutečnost do zápisu, zápisu a rozhovoru se žákem je přítomno vedení školy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nálezu vyrozumí Policii ČR, která provede identifikaci a zajištění podezřelé látky a zákonného zástupce žáka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případě, že je látka nalezena u žáka, který se jí intoxikoval, předají látku zajištěnou výše uvedeným postupem, přivolanému lékaři, může to usnadnit léčbu, neboť u řady jsou známy protijedy, další postup nutný k identifikaci látky pak zajistí Policie 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C) V případě, kdy pracovníci školy mají podezření, že některý z žáků má nějakou OPL u sebe, postupují takto: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jedná se o podezření ze spáchání trestného činu nebo přestupku, a proto řešení této spadá do 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kompetence Policie ČR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nálezu ihned uvědomí vedení školy, ŠMP, VP, TU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bezodkladně vyrozumí Policii ČR, zkonzultují s ní další postup a </w:t>
      </w:r>
      <w:proofErr w:type="gram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informují</w:t>
      </w:r>
      <w:proofErr w:type="gram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zákonného zástupce žáka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žáka </w:t>
      </w:r>
      <w:proofErr w:type="gram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izolují</w:t>
      </w:r>
      <w:proofErr w:type="gram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ostatních a do příjezdu Policie ČR je nutné mít ho pod dohledem, u žáka v žádném případě neprovádějí osobní prohlídku nebo prohlídku jeho věcí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eastAsia="cs-CZ"/>
        </w:rPr>
        <w:t>OPL ve škole:</w:t>
      </w: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distribuce OPL je v České republice považována za protiprávní jednání, je proto zakázána a může být kvalifikována jako trestný čin, množství, které žák distribuuje, není nijak rozhodující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přechovávání OPL je také vždy protiprávním jednáním, množství, které u sebe žák v danou chvíli má, je rozhodující pro to, aby toto protiprávní jednání bylo blíže specifikováno buď jako přestupek nebo v případě množství většího než malého jako trestný čin, ale toto množství nemusí mít žádný vliv na kázeňský postih, který je stanovený školním řádem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jestliže má pracovník školy důvodné podezření, že ve škole došlo k distribuci OPL, musí o této skutečnosti škola vždy vyrozumět místně příslušné oddělení Policie ČR, protože se jedná o podezření ze spáchání trestného činu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jestliže se tohoto jednání dopustila osoba mladší 18 let nebo bylo namířeno proti osobě mladší 18 let, vyrozumí škola také zákonného zástupce a orgán sociálně</w:t>
      </w:r>
      <w:r w:rsidR="00697762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právní ochrany obce s rozšířenou působností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 v rámci tohoto podezření zajistí pracovníci školy nějakou látku, postupují způsobem popsaným výše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E707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Krádeže a vandalismus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Krádeže a ničení školního majetku jsou nejčastějšími formami protiprávního jednáním, se kterými se lze v prostředí škol setkat. Ve školním řádu jsou zapracované sankce, které škola použije, pokud dojde ke krádeži nebo ničení školního majetku. Pokud dojde k takovému jednání ve škole, tak tuto skutečnost hlásí orgánům činným v trestním řízení, nebo doporučí zákonnému zástupci žáka, aby se na tyto orgány obrátili.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Prevencí je: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upozornění žáků a jejich zákonných zástupců na skutečnost, že cenné věci, které nesouvisí s vyučováním a vzděláváním, nemají žáci do školy nosit (viz. </w:t>
      </w:r>
      <w:proofErr w:type="gram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</w:t>
      </w:r>
      <w:proofErr w:type="gram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řád)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vést žáky k tomu, aby byli všímaví ke svému okolí a v případě, že budou svědky takového jednání, aby ohlásili tuto skutečnost pedagogickému pracovníkovi školy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Krádeže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D617C" w:rsidRPr="00D244DB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t>P</w:t>
      </w:r>
      <w:r w:rsidRPr="00D244DB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t>ostup při nahlášení krádeže žákem:</w:t>
      </w:r>
      <w:r w:rsidRPr="00D244DB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pedagog o krádeži uvědomí vedení školy, ŠMP, VP, TU a zákonného zástupce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pedagog pořídí záznam na základě výpovědi </w:t>
      </w:r>
      <w:proofErr w:type="gram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poškozeného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jedná</w:t>
      </w:r>
      <w:proofErr w:type="gram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li se o škodu většího rozsahu, věc ohlásí na policii, nebo poučí zákonné zástupce, že mají tuto možnost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případě, že je znám pachatel, který je mladší 18 let a jedná se o opakované jednání, je třeba věc nahlásit na OSPOD a současně věc předat policii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škola není orgán činný v trestném řízení, takže nemůže nic vyšetřovat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Vandalismus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Každý je zodpovědný za škody, které svým jednáním způsobil, a proto po něm bude škola požadovat náhradu, jestliže škodu způsobil úmyslně nebo z nedbalosti. Žáci jsou v rámci poučení o bezpečnosti a ochraně zdraví seznámení s touto skutečností a opakovaně jsou upozorňováni na jednání, které vede k poškození majetku.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244DB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t>Postup při vzniku škody žákem:</w:t>
      </w: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 zjištění vzniku škody na školním majetku pedagog uvědomí vedení školy, ŠMP, VP, TU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pedagog vyhotoví o celé záležitosti záznam a pokusí se odhalit viníka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případě, že viníka škola zná, může na jeho zákonném zástupci vymáhat náhradu škody</w:t>
      </w:r>
    </w:p>
    <w:p w:rsidR="00D121E0" w:rsidRPr="00CE707E" w:rsidRDefault="00D121E0" w:rsidP="005D617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případě, že nedojde mezi zákonným zástupcem nezletilého žáka a školou k dohodě o náhradu škody, může škola vymáhat náhradu soudní cestou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121E0" w:rsidRPr="00CE707E" w:rsidRDefault="005D617C" w:rsidP="0066063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Syndrom</w:t>
      </w:r>
      <w:r w:rsidR="0066063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 xml:space="preserve"> </w:t>
      </w:r>
      <w:r w:rsidR="00D121E0" w:rsidRPr="00CE707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CAN</w:t>
      </w:r>
      <w:r w:rsidR="00D121E0"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Syndrom CAN = syndrom týraného, zneužívaného a zanedbávaného dítěte. Jde o jakoukoliv formu týrání, zneužívání a zanedbávání dětí, která je pro naši společnost nepřijatelná. Dítě nejčastěji poškozují jeho rodiče a další členové rodiny, pokud jsou k dítěti necitliví a bezohlední a pokud je podřizují nebo využívají k uspokojení vlastních potřeb. Jedná se o známky poranění, například o modřiny, otoky, řezné rány, otisky dlaně a prstů,</w:t>
      </w:r>
      <w:r w:rsidR="00D121E0"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stopy po opaření, popálení cigaretou, lysinky ve vlasech, trvalý hlad, podvýživa, špatná hygiena, zkažené zuby, nedostatečné oblečení, vyčerpanost a přepracovanost, změny v </w:t>
      </w:r>
      <w:r w:rsidR="00D121E0"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chování, dlouhodobá depresivní nálada, stísněnost, nezájem o dění kolem, sebepoškozování, potíže se soustředěním, zhoršení prospěchu. Je třeba dávat pozor zvláště při opakování.</w:t>
      </w:r>
      <w:r w:rsidR="00D121E0"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Důležitá je prevence: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všímavost pedagoga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rozhovor se žákem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volba odborných organizací, pomoc přes telefonní linky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zařadit do výuky problematiku nebezpečí týrání dítěte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informace o dětských právech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t>Postup při zjištění nebo jen při podezření na syndrom CAN:</w:t>
      </w: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pedagog sdělí zjištění TU a VP, citlivým způsobem provedou záznam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informují vedení školy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spolupracují se ŠMP a školním psychologem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situaci vyhodnotí a dle závažnosti konzultují skutečnost s PPP a s OSPOD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škola dále postupuje podle pokynů výše uvedených organizací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ohlašovací povinnost má každá fyzická osoba již </w:t>
      </w:r>
      <w:r w:rsidR="005D6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 podezření na syndrom CAN, při 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nesplnění hrozí trestní stíhání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 podezření z týrání, zvláště sexuálního zneužívání je kontaktování rodiny nežádoucí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 zanedbávání je spolupráce školy a rodiny žádaná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 má pedagog jistotu, že byl spáchán trestní čin, má ze zákona povinnost obrátit se na orgány činné v trestním řízení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 má pedagog podezření, zákon určuje školskému zařízení za povinnost nahlásit tuto skutečnost na OSPOD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121E0" w:rsidRPr="00CE707E" w:rsidRDefault="00D121E0" w:rsidP="005D617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Sebepoškozování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Sebepoškozování je agresivní chování člověka, které je nasměrováno proti němu samotnému. Pro sebepoškozování je charakteristické, že se opakuje, je návykové. Ve společnosti se o něm ví a mluví velmi málo, s tímto problémem se však potýká mnoho osob, především dospívajících. Existují různé způsoby sebepoškozování s rozdílnou závažností poškození. Nejčastějším místem poškození bývají ruce, zápěstí a stehna.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Nejčastěji pozorovatelným sebepoškozujícím chováním je: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řezání (žiletkou, střepem atd.)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pálení kůže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Jinými formami jsou: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škrábání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píchání jehlou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rozrušování hojících se ran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kousání, údery, nárazy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obrušování popálené kůže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dloubání, tahání kůže a vlasů a další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Motivem sebepoškozování bývá nejčastěji: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snaha zmírnit vnitřní napětí, snaha uniknout z nesnesitelné situace nebo neúnosného duševního stavu, snaha odstranit pocity viny, studu, dosažení pocitu očištění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snaha získat pocit kontroly nad vlastním tělem a psychikou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snaha dosáhnout pocitu uspokojení z tělesného prožitku bolesti nebo tepla krve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tělesné vyjádření nevyslovitelných pocitů, vyjádření hněvu na sebe, např. za vlastní slabost nebo za nedostatek disciplíny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odpoutání pozornosti od jiných problémů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manifestace potřeb, demonstrace vlastní síly nebo dosažení péče a ochrany, získání pocitu bezpečí nebo jedinečnosti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znovuprožití traumatu ve snaze o jeho zpracování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dosažení poranění, která jsou viditelná a léčitelná na rozdíl od těch neviditelných duševních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dosažení neatraktivnosti pro ostatní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t>Postup při zjištění na sebepoškozování:</w:t>
      </w:r>
      <w:r w:rsidRPr="005D617C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 přímého rizika závažného ublížení či ohrožení života (přímé riziko = žák drží ve škole žiletku a plánuje se řezat, mluví o sebevraždě atd./nepřímý předpoklad rizika = učitel objeví staré jizvy na zápěstí atd.)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psychiatrické oddělení či klinika spádové nemocnice, centrální příjem nejbližší psychiatrické léčebny – i nedobrovolně, ideálně po předchozí telefonické konzultaci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 žák není aktuálně ohrožen závažným sebezraněním (platí pro žáky motivované k řešení situace a hledání pomoci, vynucená konzultace u odborníka málokdy přinese efekt)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dostupná psychiatrická či psychologická ambulance – ideálně s doporučením od 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dětského/dorostového lékaře, resp. po telefonickém objednání zákonným zástupcem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krizová centra, linky důvěry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Samotné sebepoškozování není trestný čin, ale navádění/nucení k sebepoškozování, sebevraždě nebo příčiny vyvolávající sebepoškozování, jako je třeba sexuální zneužívání, týrání apod., jsou trestné činy, na něž se vztahuje oznamovací povinnost.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Důležitá je vnímavost vůči projevům možného sebepoškozování.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Rasismus, xenofobie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Rasistické chování je takové, které na základě přisouzení psychických a mentálních schopností a dovedností skupinám definovaným podle biologického, rasového či národnostního původu příslušníky těchto skupin nepřiměřeně nebo negativně hodnotí a případně (ve formě „tvrdého rasismu“) je i poškozuje.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Xenofobní chování je takové, které na základě subjektivně stanovených prvků cizosti (jinakosti) vyvolává obavy ze subjektů, které jsou jako cizí pojímány a v krajních případech může vést k jejich poškozování, což vyvolává protireakci.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Primární prevence rasismu a xenofobie: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Žákům je třeba zprostředkovávat demokratické hodnoty a principy lidských práv a tolerance. Také s nimi hovoříme o extremismu a o negativech spojených s minulostí a současností extremismu, rasismu, xenofobie a antisemitismu a možnostech sankcí za projevy extremismu a souvisejících jevů.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t>Doporučené postupy v případě zjištění rasismu či xenofobie:</w:t>
      </w:r>
      <w:r w:rsidRPr="005D617C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třeba zjistit hloubku extremistického přesvědčení u jednotlivců, případně vazby na extremistickou skupinu mimo školu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třeba zjistit rozšíření uvedených postojů v kolektivu, třídě, škole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třeba okamžitě a razantně vystoupit proti projevům intolerance mezi žáky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 zjištění hlouběji zakotvených postojů (opakované verbální či vizuální projevy s možným extremistickým podtextem, účast žáka v extremistické partě, užití násilí s extremistickým podtextem) informujeme rodiče a nabídneme jim spolupráci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 závažných projevů (především násilných) informujeme Policii České republiky (podezření na promyšlenou a extremisticky, rasisticky, </w:t>
      </w:r>
      <w:proofErr w:type="spell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xenofobně</w:t>
      </w:r>
      <w:proofErr w:type="spell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antisemitsky motivovanou činnost a na takto motivované vážnější formy násilí)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výuce se zaměříme na výuku této problematiky, pozveme experty k diskuzi se žáky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vzhledem k závažnosti tohoto tématu TU neprodleně zajistí bezpečnost případné oběti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oznámí skutečnost zák. zástupcům agresora i oběti a postupuje dle preventivního plánu proti šikaně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informuje PČR dle závažnosti situace a případnému ohrožení bezpečí oběti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přestupek je hodnocen různými stupni výchovných opatření (viz školní řád)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 se jedná o propagaci bez konkrétní oběti, je potřeba informovat rodiče žáků, se žáky provést okamžitou intervenci na dané téma, pokud je situace mimo kontrolu, přizvat odpovědné a odborné instituce na pomoc s intervencí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Rizikové sporty, doprava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Jedná se o relativně novou formu rizikového chování z hlediska masového rozšíření. Toto rizikové chování lze definovat jako záměrné vystavování sebe nebo druhých nepřiměřeně vysokému riziku újmy na zdraví nebo dokonce přímému ohrožení života v rámci sportovní činnosti nebo v dopravě.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Primární prevence rizikových sportů či dopravě: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a) dopravní besedy v prostředí školní třídy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b) použití multimediálních pomůcek – ilustrace prostřednictvím </w:t>
      </w:r>
      <w:proofErr w:type="spell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audiozáznamu</w:t>
      </w:r>
      <w:proofErr w:type="spell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, PC her, přehrávání scének, různých ilustrovaných materiálů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c) praktický nácvik na dopravním hřišti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d) exkurze (pracoviště dopravní policie, dopravní podnik aj.)</w:t>
      </w:r>
    </w:p>
    <w:p w:rsidR="005D617C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Sexuálně rizikové chování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Sexuální rizikové chování je souborem projevů chování, které doprovázejí sexuální aktivity a současně vykazují pro jedince rizika v různých oblastech (zdravotní, sociální atd.). Lze sem zařadit např. nechráněný pohlavní styk při náhodné známosti, výrazně promiskuitní chování, rizikové sexuální praktiky, kombinace užívání návykových látek a rizikového sexu, sexuální zneužívání ve všech jeho formách, zveřejňování intimních fotografií na internetu či jejich zasílání mobilním telefonem apod.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Významnou úlohu má oblast prevence sexuální výchovy. Je nutné motivovat žáky k vytvoření zdravých postojů v této oblasti. Je žádoucí, aby si žáci osvojili odpovědné chování, rozhodování a komunikaci v situacích souvisejících se sexuálním zdravím. Nebezpečí hrozí z hlediska celospolečenského v souvislosti s využíváním internetu, s komercionalizací sexu, sexuálním zneužíváním, zvyšuje se počet výskytu pohlavně přenosných chorob, narůstá počet HIV pozitivních, rozmáhá se homofobie.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 sexuální výchově přistupujeme systematicky, jelikož se jedná o dlouhodobé, záměrné, cílevědomé působení na žáka.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Primární prevence sexuálního chování: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preventivní programy přizpůsobit věku a vzdělání cílové skupiny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předávat informace o způsobech ochrany před nemocemi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informovat o tom, co je sexuální zneužívání a rizikové sexuální chování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upozorňovat na práva dítěte a důstojnost člověka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podporovat tvorbu zdravých postojů k vlastnímu tělu, vztahům a sexuálnímu chování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minimalizovat projevy nesnášenlivosti, předsudky apod. v oblasti vztahů, sexu a sexuální orientace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zabezpečit lepší spolupráci školy a rodiny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propojit zdravotní, sociální a výchovné intervence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t>Doporučené rady při zjištění sexuálně rizikového chování:</w:t>
      </w:r>
      <w:r w:rsidRPr="005D617C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Existují tři základní ukazatele, kdy lze sexuální chování pokládat za škodlivé a kdy by měl učitel zasáhnout: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 ho dítě neprovádí v </w:t>
      </w:r>
      <w:proofErr w:type="gramStart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>soukromí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</w:t>
      </w:r>
      <w:proofErr w:type="gramEnd"/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vznikne podezření, že při něm nějak zraňuje sebe nebo někoho dalšího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B7"/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pokud se ze sexuálního chování stane nutkavé chování (to znamená, že tomuto chování dítě věnuje tolik prostoru, že zanedbává svoje běžné povinnosti, hygienu, přátele, učení a podobně)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případě, že se jedná o patologii rodiny, je vhodné doporučit psychoterapeutickou pomoc. Dospělý je povinen chránit a prosazovat nejlepší zájem dítěte. Zjištěné násilí páchané na dítěti (i sexuální) je povinen ohlásit Orgánům sociálně-právní ochrany dítěte (OSPOD) nebo na Policii ČR</w:t>
      </w:r>
    </w:p>
    <w:p w:rsidR="00D121E0" w:rsidRPr="00CE707E" w:rsidRDefault="00D121E0" w:rsidP="00D12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45999" w:rsidRPr="00660637" w:rsidRDefault="00D121E0" w:rsidP="0066063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707E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wave"/>
          <w:lang w:eastAsia="cs-CZ"/>
        </w:rPr>
        <w:t xml:space="preserve"> Ohlašovací povinnost plynoucí ze zákona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Překazit a ohlásit na PČR musíme trestné činy loupeže, krádeže, pohlavního zneužívání, týrání a všechny trestné činy týkající se návykových látek.</w:t>
      </w: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Další ohlašovací povinnost máme také vůči OSPOD, když se žáci dopouštějí nemravného a zahálčivého způsobu života – záškoláctví, šikana, užívaní návykových látek, vandalismu a krádeže.</w:t>
      </w:r>
    </w:p>
    <w:p w:rsidR="00D121E0" w:rsidRPr="00CE707E" w:rsidRDefault="00D121E0" w:rsidP="00745999">
      <w:pPr>
        <w:rPr>
          <w:rFonts w:ascii="Times New Roman" w:hAnsi="Times New Roman" w:cs="Times New Roman"/>
          <w:b/>
          <w:color w:val="5F497A" w:themeColor="accent4" w:themeShade="BF"/>
          <w:sz w:val="24"/>
          <w:szCs w:val="24"/>
          <w:u w:val="wave"/>
        </w:rPr>
      </w:pPr>
      <w:r w:rsidRPr="00CE707E">
        <w:rPr>
          <w:rFonts w:ascii="Times New Roman" w:hAnsi="Times New Roman" w:cs="Times New Roman"/>
          <w:b/>
          <w:color w:val="5F497A" w:themeColor="accent4" w:themeShade="BF"/>
          <w:sz w:val="24"/>
          <w:szCs w:val="24"/>
          <w:u w:val="wave"/>
        </w:rPr>
        <w:lastRenderedPageBreak/>
        <w:t>Ochranný režim</w:t>
      </w:r>
    </w:p>
    <w:p w:rsidR="00D121E0" w:rsidRPr="00CE707E" w:rsidRDefault="00D121E0" w:rsidP="00745999">
      <w:pPr>
        <w:jc w:val="both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 xml:space="preserve">Ve škole jsou pevně stanoveny dozory pedagogů nad žáky (ráno při vstupu do školy, o přestávkách, v jídelně, při odchodu žáků u šaten). Plnění dozorů je pravidelně kontrolováno vedením školy. Školní řad pak obsahuje veškerá ustanovení v oblasti zajištění bezpečnosti a ochrany zdraví žáků, včetně sankcí. Žádné chování nesoucí prvky šikany nebude tolerováno a bude neprodleně řešeno, včetně uložení sankcí. Zvlášť jsou také v řádu stanovena pravidla pro užívání mobilních telefonů a jiných ICT. </w:t>
      </w:r>
    </w:p>
    <w:p w:rsidR="00D121E0" w:rsidRPr="00CE707E" w:rsidRDefault="00D121E0" w:rsidP="00D121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121E0" w:rsidRPr="00CE707E" w:rsidRDefault="00D121E0" w:rsidP="00660637">
      <w:pPr>
        <w:ind w:left="360"/>
        <w:rPr>
          <w:rFonts w:ascii="Times New Roman" w:hAnsi="Times New Roman" w:cs="Times New Roman"/>
          <w:b/>
          <w:color w:val="5F497A" w:themeColor="accent4" w:themeShade="BF"/>
          <w:sz w:val="24"/>
          <w:szCs w:val="24"/>
          <w:u w:val="wave"/>
        </w:rPr>
      </w:pPr>
      <w:r w:rsidRPr="00CE707E">
        <w:rPr>
          <w:rFonts w:ascii="Times New Roman" w:hAnsi="Times New Roman" w:cs="Times New Roman"/>
          <w:b/>
          <w:color w:val="5F497A" w:themeColor="accent4" w:themeShade="BF"/>
          <w:sz w:val="24"/>
          <w:szCs w:val="24"/>
          <w:u w:val="wave"/>
        </w:rPr>
        <w:t>Školní poradenské služby</w:t>
      </w:r>
    </w:p>
    <w:p w:rsidR="00D121E0" w:rsidRPr="00CE707E" w:rsidRDefault="00D121E0" w:rsidP="00D121E0">
      <w:pPr>
        <w:rPr>
          <w:rFonts w:ascii="Times New Roman" w:hAnsi="Times New Roman" w:cs="Times New Roman"/>
          <w:sz w:val="24"/>
          <w:szCs w:val="24"/>
        </w:rPr>
      </w:pPr>
      <w:r w:rsidRPr="00CE707E">
        <w:rPr>
          <w:rFonts w:ascii="Times New Roman" w:hAnsi="Times New Roman" w:cs="Times New Roman"/>
          <w:sz w:val="24"/>
          <w:szCs w:val="24"/>
        </w:rPr>
        <w:t xml:space="preserve">Pro žáky a jejich zákonné zástupce je k dispozici školní poradenské pracoviště, jehož součástí jsou výchovný poradce, metodik prevence, speciální pedagog a sociální pedagog (náplň činnosti </w:t>
      </w:r>
      <w:proofErr w:type="gramStart"/>
      <w:r w:rsidRPr="00CE707E">
        <w:rPr>
          <w:rFonts w:ascii="Times New Roman" w:hAnsi="Times New Roman" w:cs="Times New Roman"/>
          <w:sz w:val="24"/>
          <w:szCs w:val="24"/>
        </w:rPr>
        <w:t>viz.</w:t>
      </w:r>
      <w:proofErr w:type="gramEnd"/>
      <w:r w:rsidRPr="00CE707E">
        <w:rPr>
          <w:rFonts w:ascii="Times New Roman" w:hAnsi="Times New Roman" w:cs="Times New Roman"/>
          <w:sz w:val="24"/>
          <w:szCs w:val="24"/>
        </w:rPr>
        <w:t xml:space="preserve"> Preventivní program školy) </w:t>
      </w:r>
    </w:p>
    <w:p w:rsidR="00D121E0" w:rsidRPr="00CE707E" w:rsidRDefault="00D121E0" w:rsidP="00D121E0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83085" w:rsidRDefault="00783085" w:rsidP="00783085">
      <w:pPr>
        <w:spacing w:line="360" w:lineRule="auto"/>
      </w:pPr>
    </w:p>
    <w:p w:rsidR="00783085" w:rsidRPr="007F1491" w:rsidRDefault="00783085" w:rsidP="00783085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 xml:space="preserve">Zpracovala: </w:t>
      </w:r>
      <w:r>
        <w:rPr>
          <w:rFonts w:ascii="Times New Roman" w:hAnsi="Times New Roman" w:cs="Times New Roman"/>
          <w:sz w:val="24"/>
          <w:szCs w:val="24"/>
        </w:rPr>
        <w:t>PhDr. Olga Rousová</w:t>
      </w:r>
      <w:r w:rsidRPr="007F1491">
        <w:rPr>
          <w:rFonts w:ascii="Times New Roman" w:hAnsi="Times New Roman" w:cs="Times New Roman"/>
          <w:sz w:val="24"/>
          <w:szCs w:val="24"/>
        </w:rPr>
        <w:t xml:space="preserve">, metodik prevence </w:t>
      </w:r>
    </w:p>
    <w:p w:rsidR="00783085" w:rsidRPr="007F1491" w:rsidRDefault="00783085" w:rsidP="00783085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Konzultovala: Mgr.</w:t>
      </w:r>
      <w:r>
        <w:rPr>
          <w:rFonts w:ascii="Times New Roman" w:hAnsi="Times New Roman" w:cs="Times New Roman"/>
          <w:sz w:val="24"/>
          <w:szCs w:val="24"/>
        </w:rPr>
        <w:t xml:space="preserve"> Michaela </w:t>
      </w:r>
      <w:proofErr w:type="spellStart"/>
      <w:r>
        <w:rPr>
          <w:rFonts w:ascii="Times New Roman" w:hAnsi="Times New Roman" w:cs="Times New Roman"/>
          <w:sz w:val="24"/>
          <w:szCs w:val="24"/>
        </w:rPr>
        <w:t>Kaňová</w:t>
      </w:r>
      <w:proofErr w:type="spellEnd"/>
      <w:r>
        <w:rPr>
          <w:rFonts w:ascii="Times New Roman" w:hAnsi="Times New Roman" w:cs="Times New Roman"/>
          <w:sz w:val="24"/>
          <w:szCs w:val="24"/>
        </w:rPr>
        <w:t>, speciální pedagog</w:t>
      </w:r>
      <w:r w:rsidRPr="007F14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085" w:rsidRPr="007F1491" w:rsidRDefault="00783085" w:rsidP="00783085">
      <w:pPr>
        <w:rPr>
          <w:rFonts w:ascii="Times New Roman" w:hAnsi="Times New Roman" w:cs="Times New Roman"/>
          <w:sz w:val="24"/>
          <w:szCs w:val="24"/>
        </w:rPr>
      </w:pPr>
      <w:r w:rsidRPr="007F1491">
        <w:rPr>
          <w:rFonts w:ascii="Times New Roman" w:hAnsi="Times New Roman" w:cs="Times New Roman"/>
          <w:sz w:val="24"/>
          <w:szCs w:val="24"/>
        </w:rPr>
        <w:t>Schválila: Mgr.</w:t>
      </w:r>
      <w:r>
        <w:rPr>
          <w:rFonts w:ascii="Times New Roman" w:hAnsi="Times New Roman" w:cs="Times New Roman"/>
          <w:sz w:val="24"/>
          <w:szCs w:val="24"/>
        </w:rPr>
        <w:t>, Bc.</w:t>
      </w:r>
      <w:r w:rsidRPr="007F14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Hana Simonová</w:t>
      </w:r>
      <w:r w:rsidRPr="007F1491">
        <w:rPr>
          <w:rFonts w:ascii="Times New Roman" w:hAnsi="Times New Roman" w:cs="Times New Roman"/>
          <w:sz w:val="24"/>
          <w:szCs w:val="24"/>
        </w:rPr>
        <w:t>, ředitelka školy</w:t>
      </w:r>
    </w:p>
    <w:p w:rsidR="00783085" w:rsidRPr="00841A5A" w:rsidRDefault="00783085" w:rsidP="00783085">
      <w:pPr>
        <w:spacing w:line="360" w:lineRule="auto"/>
      </w:pPr>
    </w:p>
    <w:p w:rsidR="0045534A" w:rsidRPr="007F1491" w:rsidRDefault="0045534A" w:rsidP="00841A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5534A" w:rsidRPr="007F1491" w:rsidRDefault="0045534A" w:rsidP="0045534A">
      <w:pPr>
        <w:rPr>
          <w:rFonts w:ascii="Times New Roman" w:hAnsi="Times New Roman" w:cs="Times New Roman"/>
          <w:sz w:val="24"/>
          <w:szCs w:val="24"/>
        </w:rPr>
      </w:pPr>
    </w:p>
    <w:sectPr w:rsidR="0045534A" w:rsidRPr="007F1491" w:rsidSect="00751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CB7"/>
      </v:shape>
    </w:pict>
  </w:numPicBullet>
  <w:abstractNum w:abstractNumId="0">
    <w:nsid w:val="119068BF"/>
    <w:multiLevelType w:val="hybridMultilevel"/>
    <w:tmpl w:val="D26CF184"/>
    <w:lvl w:ilvl="0" w:tplc="B6CE9EB4"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1D464B95"/>
    <w:multiLevelType w:val="hybridMultilevel"/>
    <w:tmpl w:val="D1427040"/>
    <w:lvl w:ilvl="0" w:tplc="83303EC0"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31C8068A"/>
    <w:multiLevelType w:val="hybridMultilevel"/>
    <w:tmpl w:val="0AAA887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6E1E11"/>
    <w:multiLevelType w:val="hybridMultilevel"/>
    <w:tmpl w:val="72023E3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683E6C"/>
    <w:multiLevelType w:val="hybridMultilevel"/>
    <w:tmpl w:val="1CD2F770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86552D"/>
    <w:multiLevelType w:val="hybridMultilevel"/>
    <w:tmpl w:val="98767A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E64600"/>
    <w:multiLevelType w:val="hybridMultilevel"/>
    <w:tmpl w:val="B44EA9EE"/>
    <w:lvl w:ilvl="0" w:tplc="A1F814F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EF593A"/>
    <w:multiLevelType w:val="hybridMultilevel"/>
    <w:tmpl w:val="0868E3A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0AA4C5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B4E40BE4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534A"/>
    <w:rsid w:val="00211439"/>
    <w:rsid w:val="002807E8"/>
    <w:rsid w:val="003B60DF"/>
    <w:rsid w:val="003F77B7"/>
    <w:rsid w:val="0045534A"/>
    <w:rsid w:val="004A197D"/>
    <w:rsid w:val="005168EA"/>
    <w:rsid w:val="005D617C"/>
    <w:rsid w:val="00643610"/>
    <w:rsid w:val="00660637"/>
    <w:rsid w:val="00697762"/>
    <w:rsid w:val="00745999"/>
    <w:rsid w:val="00751520"/>
    <w:rsid w:val="00783085"/>
    <w:rsid w:val="007954E6"/>
    <w:rsid w:val="007F1491"/>
    <w:rsid w:val="00837A00"/>
    <w:rsid w:val="00841A5A"/>
    <w:rsid w:val="009E6E20"/>
    <w:rsid w:val="00A03D79"/>
    <w:rsid w:val="00A12F28"/>
    <w:rsid w:val="00AC3A9D"/>
    <w:rsid w:val="00CE707E"/>
    <w:rsid w:val="00D121E0"/>
    <w:rsid w:val="00D244DB"/>
    <w:rsid w:val="00E568D8"/>
    <w:rsid w:val="00F57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515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553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17</Pages>
  <Words>4523</Words>
  <Characters>26690</Characters>
  <Application>Microsoft Office Word</Application>
  <DocSecurity>0</DocSecurity>
  <Lines>222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mikinova</dc:creator>
  <cp:lastModifiedBy>mikinova</cp:lastModifiedBy>
  <cp:revision>16</cp:revision>
  <dcterms:created xsi:type="dcterms:W3CDTF">2024-04-18T06:28:00Z</dcterms:created>
  <dcterms:modified xsi:type="dcterms:W3CDTF">2026-09-11T09:30:00Z</dcterms:modified>
</cp:coreProperties>
</file>